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4102"/>
        <w:gridCol w:w="2340"/>
        <w:gridCol w:w="3623"/>
      </w:tblGrid>
      <w:tr w:rsidR="00002083" w:rsidRPr="00002083" w:rsidTr="005B3B67">
        <w:trPr>
          <w:cantSplit/>
        </w:trPr>
        <w:tc>
          <w:tcPr>
            <w:tcW w:w="4102" w:type="dxa"/>
            <w:tcBorders>
              <w:bottom w:val="single" w:sz="4" w:space="0" w:color="auto"/>
            </w:tcBorders>
          </w:tcPr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БАШ</w:t>
            </w:r>
            <w:proofErr w:type="gramStart"/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:О</w:t>
            </w:r>
            <w:proofErr w:type="gramEnd"/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РТОСТАН</w:t>
            </w:r>
          </w:p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РЕСПУБЛИКА№</w:t>
            </w:r>
            <w:proofErr w:type="gramStart"/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Ы</w:t>
            </w:r>
            <w:proofErr w:type="gramEnd"/>
          </w:p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К(</w:t>
            </w:r>
            <w:proofErr w:type="gramEnd"/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Г!РСЕН РАЙОНЫ МУНИЦИПАЛЬ РАЙОНЫНЫ% ЧАПАЕВ АУЫЛ СОВЕТЫ АУЫЛ БИЛ!М!№Е СОВЕТЫ</w:t>
            </w:r>
          </w:p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3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 xml:space="preserve">СОВЕТ </w:t>
            </w:r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СЕЛЬСКОГО ПОСЕЛЕНИЯ ЧАПАЕВСКИЙ СЕЛЬСОВЕТ</w:t>
            </w:r>
          </w:p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РЕСПУБЛИКИ  БАШКОРТОСТАН</w:t>
            </w:r>
          </w:p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20"/>
                <w:lang w:eastAsia="ru-RU"/>
              </w:rPr>
            </w:pPr>
          </w:p>
        </w:tc>
      </w:tr>
      <w:tr w:rsidR="00002083" w:rsidRPr="00002083" w:rsidTr="005B3B67">
        <w:trPr>
          <w:cantSplit/>
          <w:trHeight w:val="90"/>
        </w:trPr>
        <w:tc>
          <w:tcPr>
            <w:tcW w:w="4102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453333</w:t>
            </w: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, Подгорное </w:t>
            </w:r>
            <w:proofErr w:type="spellStart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, </w:t>
            </w: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D3E69" w:rsidRDefault="001D3E69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453333</w:t>
            </w: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 с.Подгорное,</w:t>
            </w:r>
          </w:p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02083" w:rsidRPr="00002083" w:rsidTr="005B3B67">
        <w:trPr>
          <w:trHeight w:val="771"/>
        </w:trPr>
        <w:tc>
          <w:tcPr>
            <w:tcW w:w="4102" w:type="dxa"/>
            <w:tcBorders>
              <w:top w:val="thinThickSmallGap" w:sz="24" w:space="0" w:color="auto"/>
            </w:tcBorders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Rom Bsh" w:eastAsia="Times New Roman" w:hAnsi="Rom Bsh" w:cs="Times New Roman"/>
                <w:b/>
                <w:sz w:val="26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</w:t>
            </w:r>
            <w:r w:rsidRPr="00002083">
              <w:rPr>
                <w:rFonts w:ascii="Rom Bsh" w:eastAsia="Times New Roman" w:hAnsi="Rom Bsh" w:cs="Times New Roman"/>
                <w:b/>
                <w:sz w:val="26"/>
                <w:szCs w:val="20"/>
                <w:lang w:eastAsia="ru-RU"/>
              </w:rPr>
              <w:t>:АРАР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thinThickSmallGap" w:sz="24" w:space="0" w:color="auto"/>
            </w:tcBorders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002083" w:rsidRPr="00002083" w:rsidRDefault="00002083" w:rsidP="0000208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4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  <w:t xml:space="preserve">       РЕШЕНИЕ</w:t>
            </w:r>
          </w:p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083" w:rsidRPr="00002083" w:rsidTr="005B3B67">
        <w:trPr>
          <w:trHeight w:val="617"/>
        </w:trPr>
        <w:tc>
          <w:tcPr>
            <w:tcW w:w="4102" w:type="dxa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«13» июля  2020 </w:t>
            </w:r>
            <w:proofErr w:type="spellStart"/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proofErr w:type="spellEnd"/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№ 36</w:t>
            </w:r>
            <w:r w:rsidRPr="0000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623" w:type="dxa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«13» июля  2020 г.</w:t>
            </w:r>
          </w:p>
        </w:tc>
      </w:tr>
    </w:tbl>
    <w:p w:rsidR="00973FF4" w:rsidRPr="00973FF4" w:rsidRDefault="00022F8F" w:rsidP="00973F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22F8F">
        <w:rPr>
          <w:rFonts w:ascii="Times New Roman" w:hAnsi="Times New Roman" w:cs="Times New Roman"/>
          <w:sz w:val="28"/>
          <w:szCs w:val="28"/>
        </w:rPr>
        <w:t xml:space="preserve"> </w:t>
      </w:r>
      <w:r w:rsidR="00973FF4" w:rsidRPr="00973FF4">
        <w:rPr>
          <w:rFonts w:ascii="Times New Roman" w:hAnsi="Times New Roman" w:cs="Times New Roman"/>
          <w:sz w:val="28"/>
          <w:szCs w:val="28"/>
        </w:rPr>
        <w:t>О внес</w:t>
      </w:r>
      <w:r w:rsidR="002244A0">
        <w:rPr>
          <w:rFonts w:ascii="Times New Roman" w:hAnsi="Times New Roman" w:cs="Times New Roman"/>
          <w:sz w:val="28"/>
          <w:szCs w:val="28"/>
        </w:rPr>
        <w:t>ении изменений</w:t>
      </w:r>
      <w:r w:rsidR="00BB7DAA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Чапаевский сельсовет от «29» апреля 2010 года </w:t>
      </w:r>
      <w:r w:rsidR="00973FF4" w:rsidRPr="00973FF4">
        <w:rPr>
          <w:rFonts w:ascii="Times New Roman" w:hAnsi="Times New Roman" w:cs="Times New Roman"/>
          <w:sz w:val="28"/>
          <w:szCs w:val="28"/>
        </w:rPr>
        <w:t>№89  «О бюджетном процессе в сельском поселении Чапаевский сельсовет муниципального района Кугарчинский район Республики Башкортостан»</w:t>
      </w:r>
    </w:p>
    <w:p w:rsidR="00022F8F" w:rsidRPr="00022F8F" w:rsidRDefault="00022F8F" w:rsidP="00022F8F">
      <w:pPr>
        <w:keepNext/>
        <w:spacing w:after="0" w:line="240" w:lineRule="auto"/>
        <w:outlineLvl w:val="0"/>
        <w:rPr>
          <w:rFonts w:ascii="Bash Times New Rozaliya" w:eastAsia="Times New Roman" w:hAnsi="Bash Times New Rozaliya" w:cs="Times New Roman"/>
          <w:sz w:val="28"/>
          <w:szCs w:val="24"/>
          <w:lang w:eastAsia="ru-RU"/>
        </w:rPr>
      </w:pPr>
    </w:p>
    <w:p w:rsidR="00022F8F" w:rsidRPr="00022F8F" w:rsidRDefault="00656752" w:rsidP="0065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Федеральным законом от 2 августа  2019 года № 278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ценных бумаг»,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proofErr w:type="gram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Чапаевский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 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22F8F" w:rsidRPr="00022F8F" w:rsidRDefault="00022F8F" w:rsidP="0002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F8F" w:rsidRPr="00022F8F" w:rsidRDefault="001E5065" w:rsidP="001E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</w:t>
      </w:r>
      <w:r w:rsidR="00022F8F" w:rsidRPr="00022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Чапаевский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Кугарчинский район Республики Башкортостан  от «</w:t>
      </w:r>
      <w:r w:rsidR="007103C4">
        <w:rPr>
          <w:rFonts w:ascii="Times New Roman" w:eastAsia="Times New Roman" w:hAnsi="Times New Roman" w:cs="Times New Roman"/>
          <w:sz w:val="24"/>
          <w:szCs w:val="24"/>
          <w:lang w:eastAsia="ru-RU"/>
        </w:rPr>
        <w:t>29» апреля 2010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103C4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бюджетном процессе </w:t>
      </w:r>
      <w:r w:rsidR="007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Чапаевский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Башкортостан» </w:t>
      </w:r>
      <w:r w:rsidR="00E6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065" w:rsidRPr="00656752" w:rsidRDefault="000A3872" w:rsidP="001E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</w:t>
      </w:r>
      <w:r w:rsidR="001E5065" w:rsidRPr="00656752">
        <w:rPr>
          <w:rFonts w:ascii="Times New Roman" w:hAnsi="Times New Roman" w:cs="Times New Roman"/>
          <w:sz w:val="24"/>
          <w:szCs w:val="24"/>
        </w:rPr>
        <w:t>Ст.11  п.3  дополнить абзацем: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8E3BA9" w:rsidRPr="008E3BA9" w:rsidRDefault="007103C4" w:rsidP="000A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Ст.14 дополнить абзацем</w:t>
      </w:r>
      <w:r w:rsidR="008E3BA9" w:rsidRPr="008E3BA9">
        <w:rPr>
          <w:rFonts w:ascii="Times New Roman" w:hAnsi="Times New Roman" w:cs="Times New Roman"/>
          <w:sz w:val="24"/>
          <w:szCs w:val="24"/>
        </w:rPr>
        <w:t>:</w:t>
      </w:r>
      <w:r w:rsidR="008E3BA9" w:rsidRPr="008E3BA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получателями предусмотренных настоящей статьей субсидий, установленных при их предоставлении, соответствующие средства подлежат возврату в соответствующий бюджет бюджетной системы Российской Федерации.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 38 п.10 изложить в новой редакции</w:t>
      </w:r>
      <w:r w:rsidR="001E5065" w:rsidRPr="00656752">
        <w:rPr>
          <w:rFonts w:ascii="Times New Roman" w:hAnsi="Times New Roman" w:cs="Times New Roman"/>
          <w:sz w:val="24"/>
          <w:szCs w:val="24"/>
        </w:rPr>
        <w:t>: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Ст.39  п.7 изложить в новой редакции</w:t>
      </w:r>
      <w:r w:rsidR="001E5065" w:rsidRPr="00656752">
        <w:rPr>
          <w:rFonts w:ascii="Times New Roman" w:hAnsi="Times New Roman" w:cs="Times New Roman"/>
          <w:sz w:val="24"/>
          <w:szCs w:val="24"/>
        </w:rPr>
        <w:t xml:space="preserve">: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E9561A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EFE" w:rsidRPr="00656752">
        <w:rPr>
          <w:rFonts w:ascii="Times New Roman" w:hAnsi="Times New Roman" w:cs="Times New Roman"/>
          <w:sz w:val="24"/>
          <w:szCs w:val="24"/>
        </w:rPr>
        <w:t xml:space="preserve">Ст.39 п.12 изложить в следующей редакции: реестры </w:t>
      </w:r>
      <w:proofErr w:type="gramStart"/>
      <w:r w:rsidR="001B4EFE" w:rsidRPr="00656752">
        <w:rPr>
          <w:rFonts w:ascii="Times New Roman" w:hAnsi="Times New Roman" w:cs="Times New Roman"/>
          <w:sz w:val="24"/>
          <w:szCs w:val="24"/>
        </w:rPr>
        <w:t>источников  доходов бюджетов  бюджетной системы Российской Федерации</w:t>
      </w:r>
      <w:proofErr w:type="gramEnd"/>
      <w:r w:rsidR="001B4EFE" w:rsidRPr="00656752">
        <w:rPr>
          <w:rFonts w:ascii="Times New Roman" w:hAnsi="Times New Roman" w:cs="Times New Roman"/>
          <w:sz w:val="24"/>
          <w:szCs w:val="24"/>
        </w:rPr>
        <w:t>,</w:t>
      </w:r>
    </w:p>
    <w:p w:rsidR="003F5434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F5434" w:rsidRPr="00656752">
        <w:rPr>
          <w:rFonts w:ascii="Times New Roman" w:hAnsi="Times New Roman" w:cs="Times New Roman"/>
          <w:sz w:val="24"/>
          <w:szCs w:val="24"/>
        </w:rPr>
        <w:t xml:space="preserve">Ст.27 изложить в новой редакции </w:t>
      </w: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3F5434" w:rsidRPr="00656752" w:rsidTr="00EB6CAC">
        <w:tc>
          <w:tcPr>
            <w:tcW w:w="1861" w:type="dxa"/>
          </w:tcPr>
          <w:p w:rsidR="003F5434" w:rsidRPr="00656752" w:rsidRDefault="003F5434" w:rsidP="003F54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</w:t>
            </w:r>
          </w:p>
        </w:tc>
        <w:tc>
          <w:tcPr>
            <w:tcW w:w="7499" w:type="dxa"/>
          </w:tcPr>
          <w:p w:rsidR="003F5434" w:rsidRPr="00656752" w:rsidRDefault="003F5434" w:rsidP="003F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муниципальных заимствований поселения</w:t>
            </w: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3C4" w:rsidRPr="0021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Чапаевский</w:t>
            </w:r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3F5434" w:rsidRPr="00656752" w:rsidRDefault="003F5434" w:rsidP="003F5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Pr="00656752" w:rsidRDefault="007103C4" w:rsidP="001E50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1.От имени поселения Чапаевский</w:t>
      </w:r>
      <w:r w:rsidR="003F5434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право осуществления муниципальных 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мствований поселения Чапаевский</w:t>
      </w:r>
      <w:r w:rsidR="003F5434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F5434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положениями Бюджетного кодекса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поселения  Чапаевский </w:t>
      </w:r>
      <w:r w:rsidR="003F5434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принадлежит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поселен</w:t>
      </w:r>
      <w:r w:rsidR="00BC6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Чапаевский</w:t>
      </w:r>
      <w:r w:rsidR="003F5434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bookmarkStart w:id="0" w:name="dst100356"/>
      <w:bookmarkEnd w:id="0"/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1B4EFE" w:rsidRPr="00656752" w:rsidRDefault="001E5065" w:rsidP="001E50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434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357"/>
      <w:bookmarkEnd w:id="1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Программой муниципальных внешних заимствований определяются: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358"/>
      <w:bookmarkEnd w:id="2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359"/>
      <w:bookmarkEnd w:id="3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360"/>
      <w:bookmarkEnd w:id="4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</w:t>
      </w:r>
      <w:r w:rsidR="001E5065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(очередной финансовый год).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5065" w:rsidRPr="001E5065" w:rsidRDefault="001B4EFE" w:rsidP="001E506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Данное решение подлежит обнародованию на информационном </w:t>
      </w:r>
      <w:proofErr w:type="gram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Администрации </w:t>
      </w:r>
      <w:r w:rsidR="00BC6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Чапаевский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Кугарчинский район Республики Башкортостан  по адресу: Республика Башкорт</w:t>
      </w:r>
      <w:r w:rsidR="00BC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остан, Кугарчинский район, с. </w:t>
      </w:r>
      <w:proofErr w:type="gramStart"/>
      <w:r w:rsidR="00BC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Подгорное</w:t>
      </w:r>
      <w:proofErr w:type="gramEnd"/>
      <w:r w:rsidR="00BC6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 д.35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Администрации</w:t>
      </w:r>
      <w:r w:rsidR="00BC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Чапаевский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Кугарчинский район Республики Башкортостан   </w:t>
      </w:r>
      <w:hyperlink r:id="rId5" w:history="1">
        <w:r w:rsidR="00BC6CF6">
          <w:rPr>
            <w:rStyle w:val="a6"/>
          </w:rPr>
          <w:t>http://sp-chapai.ru/</w:t>
        </w:r>
      </w:hyperlink>
    </w:p>
    <w:p w:rsidR="001E5065" w:rsidRPr="001E5065" w:rsidRDefault="001E5065" w:rsidP="001E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E5065" w:rsidRPr="001E5065" w:rsidRDefault="001E5065" w:rsidP="001E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по выполнению настоящего решения оставляю за собой.</w:t>
      </w:r>
    </w:p>
    <w:p w:rsidR="00656752" w:rsidRDefault="00656752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B4" w:rsidRDefault="003B08B4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E5065" w:rsidRPr="001E5065" w:rsidRDefault="00C924DC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Чапаевский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Кугарчинский район  </w:t>
      </w:r>
    </w:p>
    <w:p w:rsidR="00327911" w:rsidRDefault="001E5065" w:rsidP="0065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</w:t>
      </w:r>
      <w:r w:rsidR="00C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Л. В. Назарова</w:t>
      </w:r>
      <w:r w:rsid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5" w:name="_GoBack"/>
      <w:bookmarkEnd w:id="5"/>
    </w:p>
    <w:sectPr w:rsidR="00327911" w:rsidSect="00BB1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3872"/>
    <w:rsid w:val="00002083"/>
    <w:rsid w:val="00022F8F"/>
    <w:rsid w:val="0008483B"/>
    <w:rsid w:val="000A3872"/>
    <w:rsid w:val="001B4EFE"/>
    <w:rsid w:val="001D3E69"/>
    <w:rsid w:val="001E5065"/>
    <w:rsid w:val="00214ABB"/>
    <w:rsid w:val="002244A0"/>
    <w:rsid w:val="00327911"/>
    <w:rsid w:val="00351468"/>
    <w:rsid w:val="003B08B4"/>
    <w:rsid w:val="003F5434"/>
    <w:rsid w:val="00520989"/>
    <w:rsid w:val="006420C6"/>
    <w:rsid w:val="00656752"/>
    <w:rsid w:val="007103C4"/>
    <w:rsid w:val="008E3BA9"/>
    <w:rsid w:val="00973FF4"/>
    <w:rsid w:val="00A53967"/>
    <w:rsid w:val="00B741BE"/>
    <w:rsid w:val="00BB1320"/>
    <w:rsid w:val="00BB7DAA"/>
    <w:rsid w:val="00BC6CF6"/>
    <w:rsid w:val="00C85308"/>
    <w:rsid w:val="00C924DC"/>
    <w:rsid w:val="00D02DC2"/>
    <w:rsid w:val="00E63760"/>
    <w:rsid w:val="00E9561A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semiHidden/>
    <w:unhideWhenUsed/>
    <w:rsid w:val="00BC6CF6"/>
    <w:rPr>
      <w:color w:val="0000FF"/>
      <w:u w:val="single"/>
    </w:rPr>
  </w:style>
  <w:style w:type="paragraph" w:customStyle="1" w:styleId="ConsTitle">
    <w:name w:val="ConsTitle"/>
    <w:uiPriority w:val="99"/>
    <w:rsid w:val="00973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chapa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Чапаевский сельсовет</cp:lastModifiedBy>
  <cp:revision>19</cp:revision>
  <cp:lastPrinted>2020-07-15T04:34:00Z</cp:lastPrinted>
  <dcterms:created xsi:type="dcterms:W3CDTF">2020-07-10T09:58:00Z</dcterms:created>
  <dcterms:modified xsi:type="dcterms:W3CDTF">2020-07-15T04:34:00Z</dcterms:modified>
</cp:coreProperties>
</file>