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4" w:type="dxa"/>
        <w:tblInd w:w="-432" w:type="dxa"/>
        <w:tblLayout w:type="fixed"/>
        <w:tblLook w:val="04A0"/>
      </w:tblPr>
      <w:tblGrid>
        <w:gridCol w:w="1107"/>
        <w:gridCol w:w="3606"/>
        <w:gridCol w:w="1683"/>
        <w:gridCol w:w="18"/>
        <w:gridCol w:w="3771"/>
        <w:gridCol w:w="769"/>
      </w:tblGrid>
      <w:tr w:rsidR="00C154CA" w:rsidTr="00446081">
        <w:trPr>
          <w:gridAfter w:val="1"/>
          <w:wAfter w:w="769" w:type="dxa"/>
          <w:trHeight w:val="1849"/>
        </w:trPr>
        <w:tc>
          <w:tcPr>
            <w:tcW w:w="4713" w:type="dxa"/>
            <w:gridSpan w:val="2"/>
          </w:tcPr>
          <w:p w:rsidR="00C154CA" w:rsidRPr="00CD6630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4"/>
                <w:szCs w:val="24"/>
              </w:rPr>
            </w:pPr>
            <w:r w:rsidRPr="00CD6630">
              <w:rPr>
                <w:rFonts w:ascii="Rom Bsh" w:hAnsi="Rom Bsh"/>
                <w:spacing w:val="-20"/>
                <w:sz w:val="24"/>
                <w:szCs w:val="24"/>
              </w:rPr>
              <w:t>П</w:t>
            </w:r>
          </w:p>
          <w:p w:rsidR="00C154CA" w:rsidRPr="00CD6630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D663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БАШ</w:t>
            </w:r>
            <w:r w:rsidR="00CD6630" w:rsidRPr="00CD6630">
              <w:rPr>
                <w:rFonts w:ascii="Times New Roman" w:hAnsi="Times New Roman" w:cs="Times New Roman"/>
                <w:b w:val="0"/>
                <w:sz w:val="24"/>
                <w:szCs w:val="24"/>
                <w:lang w:val="ba-RU"/>
              </w:rPr>
              <w:t>Ҡ</w:t>
            </w:r>
            <w:r w:rsidR="00CD6630" w:rsidRPr="00CD663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ОРТОСТАН  РЕСПУБЛИКА</w:t>
            </w:r>
            <w:r w:rsidR="00CD6630" w:rsidRPr="00CD6630">
              <w:rPr>
                <w:rFonts w:ascii="Times New Roman" w:hAnsi="Times New Roman" w:cs="Times New Roman"/>
                <w:spacing w:val="-20"/>
                <w:sz w:val="24"/>
                <w:szCs w:val="24"/>
                <w:lang w:val="ba-RU"/>
              </w:rPr>
              <w:t>Һ</w:t>
            </w:r>
            <w:r w:rsidRPr="00CD663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Ы</w:t>
            </w:r>
          </w:p>
          <w:p w:rsidR="00C154CA" w:rsidRPr="00CD6630" w:rsidRDefault="00CD6630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66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ҮГӘ</w:t>
            </w:r>
            <w:r w:rsidR="00C154CA" w:rsidRPr="00CD6630">
              <w:rPr>
                <w:rFonts w:ascii="Times New Roman" w:hAnsi="Times New Roman" w:cs="Times New Roman"/>
                <w:sz w:val="24"/>
                <w:szCs w:val="24"/>
              </w:rPr>
              <w:t>РСЕН РАЙОНЫ</w:t>
            </w:r>
          </w:p>
          <w:p w:rsidR="00C154CA" w:rsidRPr="00CD6630" w:rsidRDefault="00CD6630" w:rsidP="00D927A8">
            <w:pPr>
              <w:spacing w:line="216" w:lineRule="auto"/>
              <w:jc w:val="center"/>
              <w:rPr>
                <w:rFonts w:cs="Times New Roman"/>
                <w:b/>
              </w:rPr>
            </w:pPr>
            <w:r w:rsidRPr="00CD6630">
              <w:rPr>
                <w:rFonts w:cs="Times New Roman"/>
                <w:b/>
              </w:rPr>
              <w:t>МУНИЦИПАЛЬ РАЙОНЫНЫ</w:t>
            </w:r>
            <w:r w:rsidRPr="00CD6630">
              <w:rPr>
                <w:rFonts w:cs="Times New Roman"/>
                <w:b/>
                <w:lang w:val="ba-RU"/>
              </w:rPr>
              <w:t>Ң</w:t>
            </w:r>
            <w:r w:rsidR="00C154CA" w:rsidRPr="00CD6630">
              <w:rPr>
                <w:rFonts w:cs="Times New Roman"/>
                <w:b/>
              </w:rPr>
              <w:t xml:space="preserve"> ЧАПАЕВ АУЫЛ СОВЕТЫ</w:t>
            </w:r>
          </w:p>
          <w:p w:rsidR="00C154CA" w:rsidRPr="00CD6630" w:rsidRDefault="00CD6630" w:rsidP="00D927A8">
            <w:pPr>
              <w:spacing w:line="216" w:lineRule="auto"/>
              <w:jc w:val="center"/>
              <w:rPr>
                <w:rFonts w:cs="Times New Roman"/>
                <w:b/>
              </w:rPr>
            </w:pPr>
            <w:r w:rsidRPr="00CD6630">
              <w:rPr>
                <w:rFonts w:cs="Times New Roman"/>
                <w:b/>
              </w:rPr>
              <w:t>АУЫЛ БИЛ</w:t>
            </w:r>
            <w:r w:rsidRPr="00CD6630">
              <w:rPr>
                <w:rFonts w:cs="Times New Roman"/>
                <w:b/>
                <w:lang w:val="ba-RU"/>
              </w:rPr>
              <w:t>Ә</w:t>
            </w:r>
            <w:r w:rsidRPr="00CD6630">
              <w:rPr>
                <w:rFonts w:cs="Times New Roman"/>
                <w:b/>
              </w:rPr>
              <w:t>М</w:t>
            </w:r>
            <w:r w:rsidRPr="00CD6630">
              <w:rPr>
                <w:rFonts w:cs="Times New Roman"/>
                <w:b/>
                <w:lang w:val="ba-RU"/>
              </w:rPr>
              <w:t>ӘҺ</w:t>
            </w:r>
            <w:r w:rsidR="00C154CA" w:rsidRPr="00CD6630">
              <w:rPr>
                <w:rFonts w:cs="Times New Roman"/>
                <w:b/>
              </w:rPr>
              <w:t>Е</w:t>
            </w:r>
          </w:p>
          <w:p w:rsidR="00C154CA" w:rsidRPr="00CD6630" w:rsidRDefault="00CD6630" w:rsidP="00D927A8">
            <w:pPr>
              <w:spacing w:line="216" w:lineRule="auto"/>
              <w:jc w:val="center"/>
              <w:rPr>
                <w:rFonts w:cs="Times New Roman"/>
                <w:b/>
              </w:rPr>
            </w:pPr>
            <w:r w:rsidRPr="00CD6630">
              <w:rPr>
                <w:rFonts w:cs="Times New Roman"/>
                <w:b/>
              </w:rPr>
              <w:t>ХАКИМИ</w:t>
            </w:r>
            <w:r w:rsidRPr="00CD6630">
              <w:rPr>
                <w:rFonts w:cs="Times New Roman"/>
                <w:b/>
                <w:lang w:val="ba-RU"/>
              </w:rPr>
              <w:t>Ә</w:t>
            </w:r>
            <w:r w:rsidR="00C154CA" w:rsidRPr="00CD6630">
              <w:rPr>
                <w:rFonts w:cs="Times New Roman"/>
                <w:b/>
              </w:rPr>
              <w:t xml:space="preserve">ТЕ </w:t>
            </w:r>
          </w:p>
          <w:p w:rsidR="00C154CA" w:rsidRPr="00CD6630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</w:rPr>
            </w:pPr>
          </w:p>
        </w:tc>
        <w:tc>
          <w:tcPr>
            <w:tcW w:w="1683" w:type="dxa"/>
          </w:tcPr>
          <w:p w:rsidR="00C154CA" w:rsidRPr="00CD6630" w:rsidRDefault="00C154CA" w:rsidP="00FA13C9">
            <w:pPr>
              <w:snapToGrid w:val="0"/>
              <w:spacing w:line="216" w:lineRule="auto"/>
              <w:rPr>
                <w:rFonts w:ascii="Rom Bsh" w:hAnsi="Rom Bsh"/>
                <w:b/>
                <w:bCs/>
                <w:spacing w:val="-20"/>
                <w:kern w:val="2"/>
              </w:rPr>
            </w:pPr>
            <w:r w:rsidRPr="00CD6630">
              <w:rPr>
                <w:noProof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9" w:type="dxa"/>
            <w:gridSpan w:val="2"/>
          </w:tcPr>
          <w:p w:rsidR="00C154CA" w:rsidRPr="00CD6630" w:rsidRDefault="00C154CA" w:rsidP="00D927A8">
            <w:pPr>
              <w:pStyle w:val="5"/>
              <w:snapToGrid w:val="0"/>
              <w:rPr>
                <w:sz w:val="24"/>
                <w:szCs w:val="24"/>
              </w:rPr>
            </w:pPr>
          </w:p>
          <w:p w:rsidR="00C154CA" w:rsidRPr="00CD6630" w:rsidRDefault="00C154CA" w:rsidP="005B1A07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  <w:rPr>
                <w:rFonts w:ascii="Times New Roman" w:hAnsi="Times New Roman"/>
                <w:sz w:val="24"/>
                <w:szCs w:val="24"/>
              </w:rPr>
            </w:pPr>
            <w:r w:rsidRPr="00CD6630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C154CA" w:rsidRPr="00CD6630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D663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АДМИНИСТРАЦИЯ</w:t>
            </w:r>
          </w:p>
          <w:p w:rsidR="00C154CA" w:rsidRPr="00CD6630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D663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C154CA" w:rsidRPr="00CD6630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D663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C154CA" w:rsidRPr="00CD6630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</w:rPr>
            </w:pPr>
            <w:r w:rsidRPr="00CD6630">
              <w:rPr>
                <w:rFonts w:cs="Times New Roman"/>
                <w:b/>
                <w:bCs/>
                <w:spacing w:val="-20"/>
              </w:rPr>
              <w:t>КУГАРЧИНСКИЙ  РАЙОН</w:t>
            </w:r>
          </w:p>
        </w:tc>
      </w:tr>
      <w:tr w:rsidR="00C154CA" w:rsidTr="00446081">
        <w:trPr>
          <w:gridAfter w:val="1"/>
          <w:wAfter w:w="769" w:type="dxa"/>
          <w:trHeight w:val="833"/>
        </w:trPr>
        <w:tc>
          <w:tcPr>
            <w:tcW w:w="4713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CD6630" w:rsidRDefault="00C154CA" w:rsidP="00CD6630">
            <w:pPr>
              <w:snapToGri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  <w:p w:rsidR="00C154CA" w:rsidRPr="00CD6630" w:rsidRDefault="00C154CA" w:rsidP="00CD6630">
            <w:pPr>
              <w:pStyle w:val="a3"/>
              <w:spacing w:after="0"/>
              <w:contextualSpacing/>
              <w:rPr>
                <w:rFonts w:cs="Times New Roman"/>
                <w:sz w:val="20"/>
                <w:szCs w:val="20"/>
              </w:rPr>
            </w:pPr>
            <w:r w:rsidRPr="00CD6630">
              <w:rPr>
                <w:rFonts w:cs="Times New Roman"/>
                <w:sz w:val="20"/>
                <w:szCs w:val="20"/>
              </w:rPr>
              <w:t xml:space="preserve">453333, </w:t>
            </w:r>
            <w:proofErr w:type="gramStart"/>
            <w:r w:rsidRPr="00CD6630">
              <w:rPr>
                <w:rFonts w:cs="Times New Roman"/>
                <w:sz w:val="20"/>
                <w:szCs w:val="20"/>
              </w:rPr>
              <w:t>Подгорное</w:t>
            </w:r>
            <w:proofErr w:type="gramEnd"/>
            <w:r w:rsidRPr="00CD663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D6630">
              <w:rPr>
                <w:rFonts w:cs="Times New Roman"/>
                <w:sz w:val="20"/>
                <w:szCs w:val="20"/>
              </w:rPr>
              <w:t>ауылы</w:t>
            </w:r>
            <w:proofErr w:type="spellEnd"/>
            <w:r w:rsidRPr="00CD6630">
              <w:rPr>
                <w:rFonts w:cs="Times New Roman"/>
                <w:sz w:val="20"/>
                <w:szCs w:val="20"/>
              </w:rPr>
              <w:t xml:space="preserve">, Совет </w:t>
            </w:r>
            <w:proofErr w:type="spellStart"/>
            <w:r w:rsidRPr="00CD6630">
              <w:rPr>
                <w:rFonts w:cs="Times New Roman"/>
                <w:sz w:val="20"/>
                <w:szCs w:val="20"/>
              </w:rPr>
              <w:t>урамы</w:t>
            </w:r>
            <w:proofErr w:type="spellEnd"/>
            <w:r w:rsidRPr="00CD6630">
              <w:rPr>
                <w:rFonts w:cs="Times New Roman"/>
                <w:sz w:val="20"/>
                <w:szCs w:val="20"/>
              </w:rPr>
              <w:t>, 35</w:t>
            </w:r>
          </w:p>
          <w:p w:rsidR="00C154CA" w:rsidRPr="00CD6630" w:rsidRDefault="00C154CA" w:rsidP="00CD6630">
            <w:pPr>
              <w:contextualSpacing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CD6630">
              <w:rPr>
                <w:rFonts w:cs="Times New Roman"/>
                <w:sz w:val="20"/>
                <w:szCs w:val="20"/>
              </w:rPr>
              <w:t>Тел. 8(34789)2-34-25</w:t>
            </w:r>
          </w:p>
        </w:tc>
        <w:tc>
          <w:tcPr>
            <w:tcW w:w="1683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CD6630" w:rsidRDefault="00C154CA" w:rsidP="00CD6630">
            <w:pPr>
              <w:snapToGri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CD6630" w:rsidRDefault="00C154CA" w:rsidP="00CD6630">
            <w:pPr>
              <w:snapToGri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  <w:p w:rsidR="00C154CA" w:rsidRPr="00CD6630" w:rsidRDefault="00C154CA" w:rsidP="00CD663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D6630">
              <w:rPr>
                <w:rFonts w:cs="Times New Roman"/>
                <w:sz w:val="20"/>
                <w:szCs w:val="20"/>
              </w:rPr>
              <w:t>453333, с. Подгорное, ул. Советская, 35</w:t>
            </w:r>
          </w:p>
          <w:p w:rsidR="00C154CA" w:rsidRPr="00CD6630" w:rsidRDefault="00C154CA" w:rsidP="00CD6630">
            <w:pPr>
              <w:pStyle w:val="2"/>
              <w:widowControl/>
              <w:numPr>
                <w:ilvl w:val="1"/>
                <w:numId w:val="2"/>
              </w:numPr>
              <w:contextualSpacing/>
              <w:rPr>
                <w:rFonts w:cs="Times New Roman"/>
                <w:kern w:val="2"/>
                <w:sz w:val="20"/>
                <w:lang w:val="ru-RU"/>
              </w:rPr>
            </w:pPr>
            <w:r w:rsidRPr="00CD6630">
              <w:rPr>
                <w:rFonts w:cs="Times New Roman"/>
                <w:sz w:val="20"/>
                <w:lang w:val="ru-RU"/>
              </w:rPr>
              <w:t>Тел. 8(34789)2-34-25</w:t>
            </w:r>
          </w:p>
        </w:tc>
      </w:tr>
      <w:tr w:rsidR="00CD6630" w:rsidRPr="00CD6630" w:rsidTr="00446081">
        <w:tblPrEx>
          <w:tblLook w:val="01E0"/>
        </w:tblPrEx>
        <w:trPr>
          <w:gridBefore w:val="1"/>
          <w:wBefore w:w="1107" w:type="dxa"/>
          <w:trHeight w:val="360"/>
        </w:trPr>
        <w:tc>
          <w:tcPr>
            <w:tcW w:w="5307" w:type="dxa"/>
            <w:gridSpan w:val="3"/>
          </w:tcPr>
          <w:p w:rsidR="00CD6630" w:rsidRPr="00CD6630" w:rsidRDefault="00CD6630" w:rsidP="00615212">
            <w:pPr>
              <w:rPr>
                <w:b/>
                <w:sz w:val="28"/>
                <w:szCs w:val="28"/>
                <w:lang w:eastAsia="ar-SA"/>
              </w:rPr>
            </w:pPr>
            <w:r w:rsidRPr="00CD6630">
              <w:rPr>
                <w:b/>
                <w:sz w:val="28"/>
                <w:szCs w:val="28"/>
                <w:lang w:eastAsia="ar-SA"/>
              </w:rPr>
              <w:t xml:space="preserve">             </w:t>
            </w:r>
            <w:r>
              <w:rPr>
                <w:rFonts w:cs="Times New Roman"/>
                <w:b/>
                <w:sz w:val="28"/>
                <w:szCs w:val="28"/>
                <w:lang w:val="ba-RU" w:eastAsia="ar-SA"/>
              </w:rPr>
              <w:t>Ҡ</w:t>
            </w:r>
            <w:r w:rsidRPr="00CD6630">
              <w:rPr>
                <w:b/>
                <w:sz w:val="28"/>
                <w:szCs w:val="28"/>
                <w:lang w:eastAsia="ar-SA"/>
              </w:rPr>
              <w:t>АРАР</w:t>
            </w:r>
          </w:p>
          <w:p w:rsidR="00CD6630" w:rsidRPr="00CD6630" w:rsidRDefault="00CD6630" w:rsidP="00615212">
            <w:pPr>
              <w:rPr>
                <w:b/>
                <w:sz w:val="28"/>
                <w:szCs w:val="28"/>
                <w:lang w:eastAsia="ar-SA"/>
              </w:rPr>
            </w:pPr>
            <w:r w:rsidRPr="00CD6630">
              <w:rPr>
                <w:b/>
                <w:sz w:val="28"/>
                <w:szCs w:val="28"/>
                <w:lang w:eastAsia="ar-SA"/>
              </w:rPr>
              <w:t xml:space="preserve">                                </w:t>
            </w:r>
            <w:r>
              <w:rPr>
                <w:b/>
                <w:sz w:val="28"/>
                <w:szCs w:val="28"/>
                <w:lang w:eastAsia="ar-SA"/>
              </w:rPr>
              <w:t xml:space="preserve">                          </w:t>
            </w:r>
            <w:r w:rsidRPr="00CD6630">
              <w:rPr>
                <w:b/>
                <w:sz w:val="28"/>
                <w:szCs w:val="28"/>
                <w:lang w:eastAsia="ar-SA"/>
              </w:rPr>
              <w:t xml:space="preserve"> №</w:t>
            </w:r>
            <w:r w:rsidR="0060096E">
              <w:rPr>
                <w:b/>
                <w:sz w:val="28"/>
                <w:szCs w:val="28"/>
                <w:lang w:val="ba-RU" w:eastAsia="ar-SA"/>
              </w:rPr>
              <w:t>10</w:t>
            </w:r>
            <w:r w:rsidRPr="00CD6630">
              <w:rPr>
                <w:b/>
                <w:sz w:val="28"/>
                <w:szCs w:val="28"/>
                <w:lang w:eastAsia="ar-SA"/>
              </w:rPr>
              <w:t xml:space="preserve">      </w:t>
            </w:r>
          </w:p>
          <w:p w:rsidR="00CD6630" w:rsidRPr="00CD6630" w:rsidRDefault="0060096E" w:rsidP="00615212">
            <w:pPr>
              <w:tabs>
                <w:tab w:val="left" w:pos="4350"/>
              </w:tabs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«27</w:t>
            </w:r>
            <w:r w:rsidR="00CD6630" w:rsidRPr="00CD6630">
              <w:rPr>
                <w:b/>
                <w:sz w:val="28"/>
                <w:szCs w:val="28"/>
                <w:lang w:eastAsia="ar-SA"/>
              </w:rPr>
              <w:t xml:space="preserve">»  апрель 2021 </w:t>
            </w:r>
            <w:proofErr w:type="spellStart"/>
            <w:r w:rsidR="00CD6630" w:rsidRPr="00CD6630">
              <w:rPr>
                <w:b/>
                <w:sz w:val="28"/>
                <w:szCs w:val="28"/>
                <w:lang w:eastAsia="ar-SA"/>
              </w:rPr>
              <w:t>й</w:t>
            </w:r>
            <w:proofErr w:type="spellEnd"/>
            <w:r w:rsidR="00CD6630" w:rsidRPr="00CD6630">
              <w:rPr>
                <w:b/>
                <w:sz w:val="28"/>
                <w:szCs w:val="28"/>
                <w:lang w:eastAsia="ar-SA"/>
              </w:rPr>
              <w:t xml:space="preserve">.   </w:t>
            </w:r>
            <w:r w:rsidR="00CD6630" w:rsidRPr="00CD6630">
              <w:rPr>
                <w:b/>
                <w:sz w:val="28"/>
                <w:szCs w:val="28"/>
                <w:lang w:eastAsia="ar-SA"/>
              </w:rPr>
              <w:tab/>
            </w:r>
          </w:p>
          <w:p w:rsidR="00CD6630" w:rsidRPr="00CD6630" w:rsidRDefault="00CD6630" w:rsidP="00615212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40" w:type="dxa"/>
            <w:gridSpan w:val="2"/>
          </w:tcPr>
          <w:p w:rsidR="00CD6630" w:rsidRPr="00CD6630" w:rsidRDefault="00CD6630" w:rsidP="00615212">
            <w:pPr>
              <w:ind w:left="109"/>
              <w:rPr>
                <w:b/>
                <w:caps/>
                <w:sz w:val="28"/>
                <w:szCs w:val="28"/>
                <w:lang w:eastAsia="ar-SA"/>
              </w:rPr>
            </w:pPr>
            <w:r>
              <w:rPr>
                <w:b/>
                <w:caps/>
                <w:sz w:val="28"/>
                <w:szCs w:val="28"/>
                <w:lang w:eastAsia="ar-SA"/>
              </w:rPr>
              <w:t xml:space="preserve">          </w:t>
            </w:r>
            <w:r w:rsidRPr="00CD6630">
              <w:rPr>
                <w:b/>
                <w:caps/>
                <w:sz w:val="28"/>
                <w:szCs w:val="28"/>
                <w:lang w:eastAsia="ar-SA"/>
              </w:rPr>
              <w:t xml:space="preserve">  ПОСТАНОВЛЕНИЕ </w:t>
            </w:r>
          </w:p>
          <w:p w:rsidR="00CD6630" w:rsidRPr="00CD6630" w:rsidRDefault="00CD6630" w:rsidP="00615212">
            <w:pPr>
              <w:ind w:left="109"/>
              <w:jc w:val="center"/>
              <w:rPr>
                <w:b/>
                <w:caps/>
                <w:sz w:val="28"/>
                <w:szCs w:val="28"/>
                <w:lang w:eastAsia="ar-SA"/>
              </w:rPr>
            </w:pPr>
          </w:p>
          <w:p w:rsidR="00CD6630" w:rsidRPr="00CD6630" w:rsidRDefault="00CD6630" w:rsidP="00CD6630">
            <w:pPr>
              <w:rPr>
                <w:b/>
                <w:caps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ba-RU" w:eastAsia="ar-SA"/>
              </w:rPr>
              <w:t xml:space="preserve">         </w:t>
            </w:r>
            <w:r w:rsidR="0060096E">
              <w:rPr>
                <w:b/>
                <w:sz w:val="28"/>
                <w:szCs w:val="28"/>
                <w:lang w:eastAsia="ar-SA"/>
              </w:rPr>
              <w:t xml:space="preserve">      «27</w:t>
            </w:r>
            <w:r w:rsidRPr="00CD6630">
              <w:rPr>
                <w:b/>
                <w:sz w:val="28"/>
                <w:szCs w:val="28"/>
                <w:lang w:eastAsia="ar-SA"/>
              </w:rPr>
              <w:t>» апреля 2021 г.</w:t>
            </w:r>
          </w:p>
        </w:tc>
      </w:tr>
    </w:tbl>
    <w:p w:rsidR="0060096E" w:rsidRPr="0060096E" w:rsidRDefault="0060096E" w:rsidP="0060096E">
      <w:pPr>
        <w:shd w:val="clear" w:color="auto" w:fill="FFFFFF"/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60096E">
        <w:rPr>
          <w:b/>
          <w:bCs/>
          <w:sz w:val="28"/>
          <w:szCs w:val="28"/>
        </w:rPr>
        <w:t>Об утверждении Программы производственного экологического контроля»</w:t>
      </w:r>
    </w:p>
    <w:p w:rsidR="0060096E" w:rsidRPr="0060096E" w:rsidRDefault="0060096E" w:rsidP="0060096E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0096E" w:rsidRPr="0060096E" w:rsidRDefault="0060096E" w:rsidP="0060096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0096E">
        <w:rPr>
          <w:sz w:val="28"/>
          <w:szCs w:val="28"/>
        </w:rPr>
        <w:t>В соответствии со ст. 67 Федерального закона от 10.01.2002 N 7-ФЗ "Об охране окружающей среды"</w:t>
      </w:r>
      <w:r w:rsidRPr="0060096E">
        <w:rPr>
          <w:color w:val="000000"/>
          <w:sz w:val="28"/>
          <w:szCs w:val="28"/>
        </w:rPr>
        <w:t>,</w:t>
      </w:r>
      <w:r w:rsidRPr="0060096E">
        <w:rPr>
          <w:sz w:val="28"/>
          <w:szCs w:val="28"/>
        </w:rPr>
        <w:t xml:space="preserve"> Администрация сельского поселения Чапаевский сельсовет муниципального района Кугарчинский район Республики Башкортостан,</w:t>
      </w:r>
    </w:p>
    <w:p w:rsidR="0060096E" w:rsidRPr="0060096E" w:rsidRDefault="0060096E" w:rsidP="0060096E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  <w:sz w:val="28"/>
          <w:szCs w:val="28"/>
        </w:rPr>
      </w:pPr>
      <w:r w:rsidRPr="0060096E">
        <w:rPr>
          <w:b/>
          <w:bCs/>
          <w:sz w:val="28"/>
          <w:szCs w:val="28"/>
        </w:rPr>
        <w:t>ПОСТАНАВЛЯЕТ:</w:t>
      </w:r>
    </w:p>
    <w:p w:rsidR="0060096E" w:rsidRPr="0060096E" w:rsidRDefault="0060096E" w:rsidP="0060096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096E">
        <w:rPr>
          <w:sz w:val="28"/>
          <w:szCs w:val="28"/>
        </w:rPr>
        <w:t>1. Утвердить п</w:t>
      </w:r>
      <w:r w:rsidRPr="0060096E">
        <w:rPr>
          <w:bCs/>
          <w:sz w:val="28"/>
          <w:szCs w:val="28"/>
        </w:rPr>
        <w:t xml:space="preserve">рограмму производственного экологического контроля   </w:t>
      </w:r>
      <w:r w:rsidRPr="0060096E">
        <w:rPr>
          <w:sz w:val="28"/>
          <w:szCs w:val="28"/>
        </w:rPr>
        <w:t>(Приложение 1).</w:t>
      </w:r>
    </w:p>
    <w:p w:rsidR="0060096E" w:rsidRPr="0060096E" w:rsidRDefault="0060096E" w:rsidP="0060096E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096E">
        <w:rPr>
          <w:sz w:val="28"/>
          <w:szCs w:val="28"/>
        </w:rPr>
        <w:t xml:space="preserve">2. Настоящее постановление обнародовать на информационном </w:t>
      </w:r>
      <w:proofErr w:type="gramStart"/>
      <w:r w:rsidRPr="0060096E">
        <w:rPr>
          <w:sz w:val="28"/>
          <w:szCs w:val="28"/>
        </w:rPr>
        <w:t>стенде</w:t>
      </w:r>
      <w:proofErr w:type="gramEnd"/>
      <w:r w:rsidRPr="0060096E">
        <w:rPr>
          <w:sz w:val="28"/>
          <w:szCs w:val="28"/>
        </w:rPr>
        <w:t xml:space="preserve"> в здании администрации сельского поселения Чапаевский сельсовет муниципального района Кугарчинский район Республики Башкортостан и  разместить на официальном сайте в сети «Интернет». </w:t>
      </w:r>
    </w:p>
    <w:p w:rsidR="0060096E" w:rsidRPr="0060096E" w:rsidRDefault="0060096E" w:rsidP="0060096E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0096E"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60096E" w:rsidRPr="0060096E" w:rsidRDefault="0060096E" w:rsidP="0060096E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val="ba-RU"/>
        </w:rPr>
      </w:pPr>
      <w:r w:rsidRPr="0060096E">
        <w:rPr>
          <w:sz w:val="28"/>
          <w:szCs w:val="28"/>
        </w:rPr>
        <w:t xml:space="preserve">4. </w:t>
      </w:r>
      <w:proofErr w:type="gramStart"/>
      <w:r w:rsidRPr="0060096E">
        <w:rPr>
          <w:sz w:val="28"/>
          <w:szCs w:val="28"/>
        </w:rPr>
        <w:t>Контроль за</w:t>
      </w:r>
      <w:proofErr w:type="gramEnd"/>
      <w:r w:rsidRPr="0060096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0096E" w:rsidRPr="0060096E" w:rsidRDefault="0060096E" w:rsidP="0060096E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BE5607" w:rsidRPr="00FA13C9" w:rsidRDefault="00BE5607" w:rsidP="0060096E">
      <w:pPr>
        <w:pStyle w:val="ab"/>
        <w:shd w:val="clear" w:color="auto" w:fill="FFFFFF"/>
        <w:spacing w:before="0"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Default="00BE5607" w:rsidP="0060096E">
      <w:pPr>
        <w:pStyle w:val="ab"/>
        <w:shd w:val="clear" w:color="auto" w:fill="FFFFFF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</w:t>
      </w:r>
    </w:p>
    <w:p w:rsidR="001D774E" w:rsidRPr="00881910" w:rsidRDefault="00BE5607" w:rsidP="0060096E">
      <w:pPr>
        <w:pStyle w:val="ab"/>
        <w:shd w:val="clear" w:color="auto" w:fill="FFFFFF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Чапаевский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се</w:t>
      </w:r>
      <w:r w:rsidR="007515EA">
        <w:rPr>
          <w:rFonts w:ascii="Times New Roman" w:hAnsi="Times New Roman" w:cs="Times New Roman"/>
          <w:color w:val="auto"/>
          <w:sz w:val="28"/>
          <w:szCs w:val="28"/>
        </w:rPr>
        <w:t xml:space="preserve">льсовет                   </w:t>
      </w:r>
      <w:r w:rsidR="0044608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7515EA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FA13C9">
        <w:rPr>
          <w:rFonts w:ascii="Times New Roman" w:hAnsi="Times New Roman" w:cs="Times New Roman"/>
          <w:color w:val="auto"/>
          <w:sz w:val="28"/>
          <w:szCs w:val="28"/>
        </w:rPr>
        <w:t xml:space="preserve">Л.В. Назарова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515EA" w:rsidRDefault="001D774E" w:rsidP="0060096E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</w:t>
      </w:r>
    </w:p>
    <w:p w:rsidR="0060096E" w:rsidRDefault="0060096E" w:rsidP="00446081">
      <w:pPr>
        <w:pStyle w:val="ConsPlusNormal"/>
        <w:widowControl/>
        <w:ind w:left="5103" w:firstLine="0"/>
        <w:rPr>
          <w:rFonts w:ascii="Times New Roman" w:hAnsi="Times New Roman"/>
          <w:sz w:val="24"/>
          <w:szCs w:val="24"/>
        </w:rPr>
      </w:pPr>
    </w:p>
    <w:p w:rsidR="0060096E" w:rsidRDefault="0060096E" w:rsidP="00446081">
      <w:pPr>
        <w:pStyle w:val="ConsPlusNormal"/>
        <w:widowControl/>
        <w:ind w:left="5103" w:firstLine="0"/>
        <w:rPr>
          <w:rFonts w:ascii="Times New Roman" w:hAnsi="Times New Roman"/>
          <w:sz w:val="24"/>
          <w:szCs w:val="24"/>
        </w:rPr>
      </w:pPr>
    </w:p>
    <w:p w:rsidR="0060096E" w:rsidRDefault="0060096E" w:rsidP="00446081">
      <w:pPr>
        <w:pStyle w:val="ConsPlusNormal"/>
        <w:widowControl/>
        <w:ind w:left="5103" w:firstLine="0"/>
        <w:rPr>
          <w:rFonts w:ascii="Times New Roman" w:hAnsi="Times New Roman"/>
          <w:sz w:val="24"/>
          <w:szCs w:val="24"/>
        </w:rPr>
      </w:pPr>
    </w:p>
    <w:p w:rsidR="0060096E" w:rsidRDefault="0060096E" w:rsidP="00446081">
      <w:pPr>
        <w:pStyle w:val="ConsPlusNormal"/>
        <w:widowControl/>
        <w:ind w:left="5103" w:firstLine="0"/>
        <w:rPr>
          <w:rFonts w:ascii="Times New Roman" w:hAnsi="Times New Roman"/>
          <w:sz w:val="24"/>
          <w:szCs w:val="24"/>
        </w:rPr>
      </w:pPr>
    </w:p>
    <w:p w:rsidR="0060096E" w:rsidRDefault="0060096E" w:rsidP="00120987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20987" w:rsidRDefault="00120987" w:rsidP="00120987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2382E" w:rsidRPr="0012382E" w:rsidRDefault="0012382E" w:rsidP="0012382E">
      <w:pPr>
        <w:widowControl/>
        <w:shd w:val="clear" w:color="auto" w:fill="FFFFFF"/>
        <w:suppressAutoHyphens w:val="0"/>
        <w:contextualSpacing/>
        <w:jc w:val="right"/>
        <w:rPr>
          <w:rFonts w:eastAsia="Times New Roman" w:cs="Times New Roman"/>
          <w:kern w:val="0"/>
          <w:lang w:eastAsia="ru-RU" w:bidi="ar-SA"/>
        </w:rPr>
      </w:pPr>
      <w:r w:rsidRPr="0012382E">
        <w:rPr>
          <w:rFonts w:eastAsia="Times New Roman" w:cs="Times New Roman"/>
          <w:b/>
          <w:bCs/>
          <w:kern w:val="0"/>
          <w:lang w:eastAsia="ru-RU" w:bidi="ar-SA"/>
        </w:rPr>
        <w:lastRenderedPageBreak/>
        <w:t>УТВЕРЖДАЮ</w:t>
      </w:r>
      <w:r w:rsidRPr="0012382E">
        <w:rPr>
          <w:rFonts w:eastAsia="Times New Roman" w:cs="Times New Roman"/>
          <w:b/>
          <w:bCs/>
          <w:kern w:val="0"/>
          <w:lang w:eastAsia="ru-RU" w:bidi="ar-SA"/>
        </w:rPr>
        <w:br/>
      </w:r>
      <w:r w:rsidRPr="0012382E">
        <w:rPr>
          <w:rFonts w:eastAsia="Times New Roman" w:cs="Times New Roman"/>
          <w:kern w:val="0"/>
          <w:lang w:eastAsia="ru-RU" w:bidi="ar-SA"/>
        </w:rPr>
        <w:t xml:space="preserve">Глава сельского поселения </w:t>
      </w:r>
    </w:p>
    <w:p w:rsidR="0012382E" w:rsidRPr="0012382E" w:rsidRDefault="0012382E" w:rsidP="0012382E">
      <w:pPr>
        <w:widowControl/>
        <w:shd w:val="clear" w:color="auto" w:fill="FFFFFF"/>
        <w:suppressAutoHyphens w:val="0"/>
        <w:contextualSpacing/>
        <w:jc w:val="right"/>
        <w:rPr>
          <w:rFonts w:ascii="Helvetica" w:eastAsia="Times New Roman" w:hAnsi="Helvetica" w:cs="Times New Roman"/>
          <w:kern w:val="0"/>
          <w:lang w:eastAsia="ru-RU" w:bidi="ar-SA"/>
        </w:rPr>
      </w:pPr>
      <w:r w:rsidRPr="0012382E">
        <w:rPr>
          <w:rFonts w:eastAsia="Times New Roman" w:cs="Times New Roman"/>
          <w:kern w:val="0"/>
          <w:lang w:eastAsia="ru-RU" w:bidi="ar-SA"/>
        </w:rPr>
        <w:t xml:space="preserve">_______________ Л.В. Назарова </w:t>
      </w:r>
    </w:p>
    <w:p w:rsidR="0012382E" w:rsidRPr="0012382E" w:rsidRDefault="0012382E" w:rsidP="0012382E">
      <w:pPr>
        <w:widowControl/>
        <w:shd w:val="clear" w:color="auto" w:fill="FFFFFF"/>
        <w:suppressAutoHyphens w:val="0"/>
        <w:contextualSpacing/>
        <w:jc w:val="right"/>
        <w:rPr>
          <w:rFonts w:ascii="Helvetica" w:eastAsia="Times New Roman" w:hAnsi="Helvetica" w:cs="Times New Roman"/>
          <w:kern w:val="0"/>
          <w:lang w:eastAsia="ru-RU" w:bidi="ar-SA"/>
        </w:rPr>
      </w:pPr>
      <w:r w:rsidRPr="0012382E">
        <w:rPr>
          <w:rFonts w:eastAsia="Times New Roman" w:cs="Times New Roman"/>
          <w:kern w:val="0"/>
          <w:lang w:eastAsia="ru-RU" w:bidi="ar-SA"/>
        </w:rPr>
        <w:t>«____» ______________ 2021г.</w:t>
      </w:r>
    </w:p>
    <w:p w:rsidR="0012382E" w:rsidRPr="0012382E" w:rsidRDefault="0012382E" w:rsidP="0012382E">
      <w:pPr>
        <w:widowControl/>
        <w:shd w:val="clear" w:color="auto" w:fill="FFFFFF"/>
        <w:suppressAutoHyphens w:val="0"/>
        <w:contextualSpacing/>
        <w:rPr>
          <w:rFonts w:ascii="Helvetica" w:eastAsia="Times New Roman" w:hAnsi="Helvetica" w:cs="Times New Roman"/>
          <w:kern w:val="0"/>
          <w:lang w:eastAsia="ru-RU" w:bidi="ar-SA"/>
        </w:rPr>
      </w:pPr>
      <w:r w:rsidRPr="0012382E">
        <w:rPr>
          <w:rFonts w:eastAsia="Times New Roman" w:cs="Times New Roman"/>
          <w:kern w:val="0"/>
          <w:lang w:eastAsia="ru-RU" w:bidi="ar-SA"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 w:cs="Times New Roman"/>
          <w:kern w:val="0"/>
          <w:lang w:eastAsia="ru-RU" w:bidi="ar-SA"/>
        </w:rPr>
        <w:t xml:space="preserve">                   </w:t>
      </w:r>
      <w:r w:rsidRPr="0012382E">
        <w:rPr>
          <w:rFonts w:eastAsia="Times New Roman" w:cs="Times New Roman"/>
          <w:kern w:val="0"/>
          <w:lang w:eastAsia="ru-RU" w:bidi="ar-SA"/>
        </w:rPr>
        <w:t> М.П.</w:t>
      </w:r>
    </w:p>
    <w:p w:rsidR="001D774E" w:rsidRDefault="001D774E" w:rsidP="00446081">
      <w:pPr>
        <w:pStyle w:val="ConsPlusNormal"/>
        <w:widowControl/>
        <w:ind w:left="5103" w:firstLine="0"/>
        <w:rPr>
          <w:rFonts w:ascii="Times New Roman" w:hAnsi="Times New Roman"/>
          <w:sz w:val="24"/>
          <w:szCs w:val="24"/>
        </w:rPr>
      </w:pPr>
      <w:r w:rsidRPr="006D4C9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6D4C9F">
        <w:rPr>
          <w:rFonts w:ascii="Times New Roman" w:hAnsi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774E" w:rsidRDefault="001D774E" w:rsidP="00446081">
      <w:pPr>
        <w:pStyle w:val="ConsPlusNormal"/>
        <w:widowControl/>
        <w:ind w:left="5103" w:firstLine="0"/>
        <w:rPr>
          <w:rFonts w:ascii="Times New Roman" w:hAnsi="Times New Roman"/>
          <w:sz w:val="24"/>
          <w:szCs w:val="24"/>
        </w:rPr>
      </w:pPr>
      <w:r w:rsidRPr="006D4C9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D774E" w:rsidRPr="006D4C9F" w:rsidRDefault="001D774E" w:rsidP="00446081">
      <w:pPr>
        <w:pStyle w:val="ConsPlusNormal"/>
        <w:widowControl/>
        <w:ind w:left="510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Чапаевский сельсовет </w:t>
      </w:r>
      <w:r w:rsidRPr="006D4C9F">
        <w:rPr>
          <w:rFonts w:ascii="Times New Roman" w:hAnsi="Times New Roman"/>
          <w:sz w:val="24"/>
          <w:szCs w:val="24"/>
        </w:rPr>
        <w:t>МР Кугарчинский район</w:t>
      </w:r>
      <w:r w:rsidR="00446081">
        <w:rPr>
          <w:rFonts w:ascii="Times New Roman" w:hAnsi="Times New Roman"/>
          <w:sz w:val="24"/>
          <w:szCs w:val="24"/>
        </w:rPr>
        <w:t xml:space="preserve"> РБ</w:t>
      </w:r>
    </w:p>
    <w:p w:rsidR="00BE5607" w:rsidRPr="001D774E" w:rsidRDefault="0060096E" w:rsidP="00446081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</w:t>
      </w:r>
      <w:r w:rsidR="001D774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446081">
        <w:rPr>
          <w:rFonts w:ascii="Times New Roman" w:hAnsi="Times New Roman" w:cs="Times New Roman"/>
          <w:sz w:val="24"/>
          <w:szCs w:val="24"/>
        </w:rPr>
        <w:t>.04.2021</w:t>
      </w:r>
      <w:r w:rsidR="001D774E">
        <w:rPr>
          <w:rFonts w:ascii="Times New Roman" w:hAnsi="Times New Roman" w:cs="Times New Roman"/>
          <w:sz w:val="24"/>
          <w:szCs w:val="24"/>
        </w:rPr>
        <w:t xml:space="preserve"> </w:t>
      </w:r>
      <w:r w:rsidR="001D774E" w:rsidRPr="006D4C9F">
        <w:rPr>
          <w:rFonts w:ascii="Times New Roman" w:hAnsi="Times New Roman" w:cs="Times New Roman"/>
          <w:sz w:val="24"/>
          <w:szCs w:val="24"/>
        </w:rPr>
        <w:t>года</w:t>
      </w:r>
    </w:p>
    <w:p w:rsidR="0060096E" w:rsidRDefault="0060096E" w:rsidP="0060096E">
      <w:pPr>
        <w:pStyle w:val="ab"/>
        <w:shd w:val="clear" w:color="auto" w:fill="FFFFFF"/>
        <w:spacing w:before="0" w:after="0"/>
      </w:pPr>
    </w:p>
    <w:p w:rsidR="0060096E" w:rsidRPr="0060096E" w:rsidRDefault="0060096E" w:rsidP="0060096E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09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</w:p>
    <w:p w:rsidR="009E0FF0" w:rsidRDefault="0060096E" w:rsidP="0060096E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09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производственного экологического контроля (ПЭК)</w:t>
      </w:r>
    </w:p>
    <w:p w:rsidR="005A2306" w:rsidRDefault="005A2306" w:rsidP="0060096E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27D4" w:rsidRDefault="002727D4" w:rsidP="002727D4">
      <w:pPr>
        <w:pStyle w:val="ab"/>
        <w:numPr>
          <w:ilvl w:val="0"/>
          <w:numId w:val="7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0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120987" w:rsidRPr="00120987" w:rsidRDefault="00120987" w:rsidP="00120987">
      <w:pPr>
        <w:pStyle w:val="ab"/>
        <w:shd w:val="clear" w:color="auto" w:fill="FFFFFF"/>
        <w:spacing w:before="0" w:after="0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281"/>
        <w:gridCol w:w="5282"/>
      </w:tblGrid>
      <w:tr w:rsidR="0060096E" w:rsidRPr="005A2306" w:rsidTr="0060096E">
        <w:tc>
          <w:tcPr>
            <w:tcW w:w="5281" w:type="dxa"/>
          </w:tcPr>
          <w:p w:rsidR="0060096E" w:rsidRPr="005A2306" w:rsidRDefault="002727D4" w:rsidP="0060096E">
            <w:pPr>
              <w:pStyle w:val="ab"/>
              <w:spacing w:before="0"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5282" w:type="dxa"/>
          </w:tcPr>
          <w:p w:rsidR="0060096E" w:rsidRPr="005A2306" w:rsidRDefault="002727D4" w:rsidP="005A2306">
            <w:pPr>
              <w:pStyle w:val="ab"/>
              <w:spacing w:before="0"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сельского поселения </w:t>
            </w:r>
            <w:r w:rsidR="005A2306"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Чапаевский </w:t>
            </w: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сельсовет муниципального района </w:t>
            </w:r>
            <w:r w:rsidR="005A2306"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Кугарчинский</w:t>
            </w: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727D4" w:rsidRPr="005A2306" w:rsidTr="0060096E">
        <w:tc>
          <w:tcPr>
            <w:tcW w:w="5281" w:type="dxa"/>
          </w:tcPr>
          <w:p w:rsidR="002727D4" w:rsidRPr="005A2306" w:rsidRDefault="002727D4" w:rsidP="0060096E">
            <w:pPr>
              <w:pStyle w:val="ab"/>
              <w:spacing w:before="0"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282" w:type="dxa"/>
          </w:tcPr>
          <w:p w:rsidR="002727D4" w:rsidRPr="005A2306" w:rsidRDefault="005A2306" w:rsidP="0060096E">
            <w:pPr>
              <w:pStyle w:val="ab"/>
              <w:spacing w:before="0"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СП Чапаевский сельсовет МР Кугарчинский район РБ</w:t>
            </w:r>
          </w:p>
        </w:tc>
      </w:tr>
      <w:tr w:rsidR="002727D4" w:rsidRPr="005A2306" w:rsidTr="0060096E">
        <w:tc>
          <w:tcPr>
            <w:tcW w:w="5281" w:type="dxa"/>
          </w:tcPr>
          <w:p w:rsidR="002727D4" w:rsidRPr="005A2306" w:rsidRDefault="002727D4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282" w:type="dxa"/>
          </w:tcPr>
          <w:p w:rsidR="002727D4" w:rsidRPr="005A2306" w:rsidRDefault="002727D4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Учреждение</w:t>
            </w:r>
          </w:p>
        </w:tc>
      </w:tr>
      <w:tr w:rsidR="002727D4" w:rsidRPr="005A2306" w:rsidTr="0060096E">
        <w:tc>
          <w:tcPr>
            <w:tcW w:w="5281" w:type="dxa"/>
          </w:tcPr>
          <w:p w:rsidR="002727D4" w:rsidRPr="005A2306" w:rsidRDefault="002727D4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</w:t>
            </w:r>
          </w:p>
        </w:tc>
        <w:tc>
          <w:tcPr>
            <w:tcW w:w="5282" w:type="dxa"/>
          </w:tcPr>
          <w:p w:rsidR="002727D4" w:rsidRPr="005A2306" w:rsidRDefault="005A2306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453333, Республика Башкортостан, Кугарчинский район, с. </w:t>
            </w:r>
            <w:proofErr w:type="gramStart"/>
            <w:r w:rsidRPr="005A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Подгорное</w:t>
            </w:r>
            <w:proofErr w:type="gramEnd"/>
            <w:r w:rsidRPr="005A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улица Советская, 35</w:t>
            </w:r>
          </w:p>
        </w:tc>
      </w:tr>
      <w:tr w:rsidR="002727D4" w:rsidRPr="005A2306" w:rsidTr="0060096E">
        <w:tc>
          <w:tcPr>
            <w:tcW w:w="5281" w:type="dxa"/>
          </w:tcPr>
          <w:p w:rsidR="002727D4" w:rsidRPr="005A2306" w:rsidRDefault="002727D4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Фактический почтовый адрес</w:t>
            </w:r>
          </w:p>
        </w:tc>
        <w:tc>
          <w:tcPr>
            <w:tcW w:w="5282" w:type="dxa"/>
          </w:tcPr>
          <w:p w:rsidR="002727D4" w:rsidRPr="005A2306" w:rsidRDefault="005A2306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453333, Республика Башкортостан, Кугарчинский район, с. </w:t>
            </w:r>
            <w:proofErr w:type="gramStart"/>
            <w:r w:rsidRPr="005A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Подгорное</w:t>
            </w:r>
            <w:proofErr w:type="gramEnd"/>
            <w:r w:rsidRPr="005A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улица Советская, 35</w:t>
            </w:r>
          </w:p>
        </w:tc>
      </w:tr>
      <w:tr w:rsidR="002727D4" w:rsidRPr="005A2306" w:rsidTr="0060096E">
        <w:tc>
          <w:tcPr>
            <w:tcW w:w="5281" w:type="dxa"/>
          </w:tcPr>
          <w:p w:rsidR="002727D4" w:rsidRPr="005A2306" w:rsidRDefault="002727D4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обособленного подразделения</w:t>
            </w:r>
          </w:p>
        </w:tc>
        <w:tc>
          <w:tcPr>
            <w:tcW w:w="5282" w:type="dxa"/>
          </w:tcPr>
          <w:p w:rsidR="002727D4" w:rsidRPr="005A2306" w:rsidRDefault="002727D4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727D4" w:rsidRPr="005A2306" w:rsidTr="0060096E">
        <w:tc>
          <w:tcPr>
            <w:tcW w:w="5281" w:type="dxa"/>
          </w:tcPr>
          <w:p w:rsidR="002727D4" w:rsidRPr="005A2306" w:rsidRDefault="002727D4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обособленного подразделения</w:t>
            </w:r>
          </w:p>
        </w:tc>
        <w:tc>
          <w:tcPr>
            <w:tcW w:w="5282" w:type="dxa"/>
          </w:tcPr>
          <w:p w:rsidR="002727D4" w:rsidRPr="005A2306" w:rsidRDefault="002727D4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27D4" w:rsidRPr="005A2306" w:rsidTr="0060096E">
        <w:tc>
          <w:tcPr>
            <w:tcW w:w="5281" w:type="dxa"/>
          </w:tcPr>
          <w:p w:rsidR="002727D4" w:rsidRPr="005A2306" w:rsidRDefault="002727D4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5282" w:type="dxa"/>
          </w:tcPr>
          <w:p w:rsidR="002727D4" w:rsidRPr="005A2306" w:rsidRDefault="005A2306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0232002030</w:t>
            </w:r>
          </w:p>
        </w:tc>
      </w:tr>
      <w:tr w:rsidR="002727D4" w:rsidRPr="005A2306" w:rsidTr="0060096E">
        <w:tc>
          <w:tcPr>
            <w:tcW w:w="5281" w:type="dxa"/>
          </w:tcPr>
          <w:p w:rsidR="002727D4" w:rsidRPr="005A2306" w:rsidRDefault="002727D4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5282" w:type="dxa"/>
          </w:tcPr>
          <w:p w:rsidR="002727D4" w:rsidRPr="005A2306" w:rsidRDefault="005A2306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1020201042597</w:t>
            </w:r>
          </w:p>
        </w:tc>
      </w:tr>
      <w:tr w:rsidR="002727D4" w:rsidRPr="005A2306" w:rsidTr="0060096E">
        <w:tc>
          <w:tcPr>
            <w:tcW w:w="5281" w:type="dxa"/>
          </w:tcPr>
          <w:p w:rsidR="002727D4" w:rsidRPr="005A2306" w:rsidRDefault="002727D4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объекта НВОС</w:t>
            </w:r>
          </w:p>
        </w:tc>
        <w:tc>
          <w:tcPr>
            <w:tcW w:w="5282" w:type="dxa"/>
          </w:tcPr>
          <w:p w:rsidR="002727D4" w:rsidRPr="005A2306" w:rsidRDefault="005A2306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сельского поселения Чапаевский сельсовет муниципального района Кугарчинский район Республики Башкортостан</w:t>
            </w:r>
          </w:p>
        </w:tc>
      </w:tr>
      <w:tr w:rsidR="005A2306" w:rsidRPr="005A2306" w:rsidTr="0060096E">
        <w:tc>
          <w:tcPr>
            <w:tcW w:w="5281" w:type="dxa"/>
          </w:tcPr>
          <w:p w:rsidR="005A2306" w:rsidRPr="005A2306" w:rsidRDefault="005A2306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Местонахождение объекта НВОС</w:t>
            </w:r>
          </w:p>
        </w:tc>
        <w:tc>
          <w:tcPr>
            <w:tcW w:w="5282" w:type="dxa"/>
          </w:tcPr>
          <w:p w:rsidR="005A2306" w:rsidRPr="005A2306" w:rsidRDefault="005A2306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Башкортостан, Кугарчинский район, с. </w:t>
            </w:r>
            <w:proofErr w:type="gramStart"/>
            <w:r w:rsidRPr="005A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Подгорное</w:t>
            </w:r>
            <w:proofErr w:type="gramEnd"/>
            <w:r w:rsidRPr="005A2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улица Советская, 35</w:t>
            </w:r>
          </w:p>
        </w:tc>
      </w:tr>
      <w:tr w:rsidR="005A2306" w:rsidRPr="005A2306" w:rsidTr="0060096E">
        <w:tc>
          <w:tcPr>
            <w:tcW w:w="5281" w:type="dxa"/>
          </w:tcPr>
          <w:p w:rsidR="005A2306" w:rsidRPr="005A2306" w:rsidRDefault="005A2306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уполномоченного органа, в который направляется отчет об организации и о результатах осуществления ПЭК</w:t>
            </w:r>
          </w:p>
        </w:tc>
        <w:tc>
          <w:tcPr>
            <w:tcW w:w="5282" w:type="dxa"/>
          </w:tcPr>
          <w:p w:rsidR="005A2306" w:rsidRPr="005A2306" w:rsidRDefault="005A2306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2306" w:rsidRPr="005A2306" w:rsidTr="0060096E">
        <w:tc>
          <w:tcPr>
            <w:tcW w:w="5281" w:type="dxa"/>
          </w:tcPr>
          <w:p w:rsidR="005A2306" w:rsidRPr="005A2306" w:rsidRDefault="005A2306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Должностное лицо, ответственное за подготовку отчета об организации и о результатах осуществления ПЭК</w:t>
            </w:r>
          </w:p>
        </w:tc>
        <w:tc>
          <w:tcPr>
            <w:tcW w:w="5282" w:type="dxa"/>
          </w:tcPr>
          <w:p w:rsidR="005A2306" w:rsidRPr="005A2306" w:rsidRDefault="005A2306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сельского поселения </w:t>
            </w:r>
          </w:p>
          <w:p w:rsidR="005A2306" w:rsidRPr="005A2306" w:rsidRDefault="005A2306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Назарова Л.В. </w:t>
            </w:r>
          </w:p>
        </w:tc>
      </w:tr>
      <w:tr w:rsidR="005A2306" w:rsidRPr="005A2306" w:rsidTr="0060096E">
        <w:tc>
          <w:tcPr>
            <w:tcW w:w="5281" w:type="dxa"/>
          </w:tcPr>
          <w:p w:rsidR="005A2306" w:rsidRPr="005A2306" w:rsidRDefault="005A2306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утверждения программы ПЭК</w:t>
            </w:r>
          </w:p>
        </w:tc>
        <w:tc>
          <w:tcPr>
            <w:tcW w:w="5282" w:type="dxa"/>
          </w:tcPr>
          <w:p w:rsidR="005A2306" w:rsidRPr="005A2306" w:rsidRDefault="005A2306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27.04.2021г.</w:t>
            </w:r>
          </w:p>
        </w:tc>
      </w:tr>
    </w:tbl>
    <w:p w:rsidR="005D494F" w:rsidRDefault="005D494F" w:rsidP="0060096E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94F" w:rsidRDefault="005D494F" w:rsidP="0012098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076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 Сведения об инвентаризации выбросов загрязняющих веществ в атмосферный воздух и их источников</w:t>
      </w:r>
    </w:p>
    <w:p w:rsidR="00434AB2" w:rsidRPr="00930760" w:rsidRDefault="00434AB2" w:rsidP="00930760">
      <w:pPr>
        <w:pStyle w:val="ab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494F" w:rsidRDefault="005D494F" w:rsidP="0012098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07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2.1. </w:t>
      </w:r>
      <w:proofErr w:type="spellStart"/>
      <w:proofErr w:type="gramStart"/>
      <w:r w:rsidRPr="00930760">
        <w:rPr>
          <w:rFonts w:ascii="Times New Roman" w:hAnsi="Times New Roman" w:cs="Times New Roman"/>
          <w:b/>
          <w:color w:val="auto"/>
          <w:sz w:val="28"/>
          <w:szCs w:val="28"/>
        </w:rPr>
        <w:t>C</w:t>
      </w:r>
      <w:proofErr w:type="gramEnd"/>
      <w:r w:rsidRPr="00930760">
        <w:rPr>
          <w:rFonts w:ascii="Times New Roman" w:hAnsi="Times New Roman" w:cs="Times New Roman"/>
          <w:b/>
          <w:color w:val="auto"/>
          <w:sz w:val="28"/>
          <w:szCs w:val="28"/>
        </w:rPr>
        <w:t>ведения</w:t>
      </w:r>
      <w:proofErr w:type="spellEnd"/>
      <w:r w:rsidRPr="009307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 инвентаризации выбросов загрязняющих веществ в атмосферный воздух, ее последней корректировке</w:t>
      </w:r>
    </w:p>
    <w:p w:rsidR="00434AB2" w:rsidRPr="00930760" w:rsidRDefault="00434AB2" w:rsidP="00930760">
      <w:pPr>
        <w:pStyle w:val="ab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494F" w:rsidRPr="00930760" w:rsidRDefault="005D494F" w:rsidP="00930760">
      <w:pPr>
        <w:pStyle w:val="ab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0760">
        <w:rPr>
          <w:rFonts w:ascii="Times New Roman" w:hAnsi="Times New Roman" w:cs="Times New Roman"/>
          <w:color w:val="auto"/>
          <w:sz w:val="28"/>
          <w:szCs w:val="28"/>
        </w:rPr>
        <w:t xml:space="preserve">Последняя инвентаризация источников выбросов загрязняющих веществ в атмосферный воздух и их источников была проведена на 09.01.2017 года при постановке объекта НВОС на учет. С тех пор корректировка не проводилась. </w:t>
      </w:r>
    </w:p>
    <w:p w:rsidR="005D494F" w:rsidRPr="00930760" w:rsidRDefault="005D494F" w:rsidP="00930760">
      <w:pPr>
        <w:pStyle w:val="ab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0760">
        <w:rPr>
          <w:rFonts w:ascii="Times New Roman" w:hAnsi="Times New Roman" w:cs="Times New Roman"/>
          <w:color w:val="auto"/>
          <w:sz w:val="28"/>
          <w:szCs w:val="28"/>
        </w:rPr>
        <w:t>Источники выбросов загрязняющих веществ в атмосферный воздух:</w:t>
      </w:r>
    </w:p>
    <w:tbl>
      <w:tblPr>
        <w:tblStyle w:val="a9"/>
        <w:tblW w:w="0" w:type="auto"/>
        <w:tblInd w:w="108" w:type="dxa"/>
        <w:tblLook w:val="04A0"/>
      </w:tblPr>
      <w:tblGrid>
        <w:gridCol w:w="1418"/>
        <w:gridCol w:w="1095"/>
        <w:gridCol w:w="1095"/>
        <w:gridCol w:w="849"/>
        <w:gridCol w:w="872"/>
        <w:gridCol w:w="857"/>
        <w:gridCol w:w="925"/>
        <w:gridCol w:w="1536"/>
        <w:gridCol w:w="965"/>
        <w:gridCol w:w="843"/>
      </w:tblGrid>
      <w:tr w:rsidR="00930760" w:rsidRPr="00930760" w:rsidTr="00434AB2">
        <w:tc>
          <w:tcPr>
            <w:tcW w:w="1327" w:type="dxa"/>
            <w:vMerge w:val="restart"/>
          </w:tcPr>
          <w:p w:rsidR="00930760" w:rsidRPr="00930760" w:rsidRDefault="00930760" w:rsidP="0060096E">
            <w:pPr>
              <w:pStyle w:val="ab"/>
              <w:spacing w:before="0"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и наименование источника</w:t>
            </w:r>
          </w:p>
        </w:tc>
        <w:tc>
          <w:tcPr>
            <w:tcW w:w="1106" w:type="dxa"/>
            <w:vMerge w:val="restart"/>
          </w:tcPr>
          <w:p w:rsidR="00930760" w:rsidRPr="00930760" w:rsidRDefault="00930760" w:rsidP="0060096E">
            <w:pPr>
              <w:pStyle w:val="ab"/>
              <w:spacing w:before="0"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источника</w:t>
            </w:r>
          </w:p>
        </w:tc>
        <w:tc>
          <w:tcPr>
            <w:tcW w:w="1106" w:type="dxa"/>
            <w:vMerge w:val="restart"/>
          </w:tcPr>
          <w:p w:rsidR="00930760" w:rsidRPr="00930760" w:rsidRDefault="00930760" w:rsidP="0060096E">
            <w:pPr>
              <w:pStyle w:val="ab"/>
              <w:spacing w:before="0"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источника</w:t>
            </w:r>
          </w:p>
        </w:tc>
        <w:tc>
          <w:tcPr>
            <w:tcW w:w="1738" w:type="dxa"/>
            <w:gridSpan w:val="2"/>
          </w:tcPr>
          <w:p w:rsidR="00930760" w:rsidRPr="00930760" w:rsidRDefault="00930760" w:rsidP="0060096E">
            <w:pPr>
              <w:pStyle w:val="ab"/>
              <w:spacing w:before="0"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Географические координаты (WGS)</w:t>
            </w:r>
          </w:p>
        </w:tc>
        <w:tc>
          <w:tcPr>
            <w:tcW w:w="1799" w:type="dxa"/>
            <w:gridSpan w:val="2"/>
          </w:tcPr>
          <w:p w:rsidR="00930760" w:rsidRPr="00930760" w:rsidRDefault="00930760" w:rsidP="0060096E">
            <w:pPr>
              <w:pStyle w:val="ab"/>
              <w:spacing w:before="0"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Геометрические параметры</w:t>
            </w:r>
          </w:p>
        </w:tc>
        <w:tc>
          <w:tcPr>
            <w:tcW w:w="3379" w:type="dxa"/>
            <w:gridSpan w:val="3"/>
          </w:tcPr>
          <w:p w:rsidR="00930760" w:rsidRPr="00930760" w:rsidRDefault="00930760" w:rsidP="0060096E">
            <w:pPr>
              <w:pStyle w:val="ab"/>
              <w:spacing w:before="0"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Термодинамические характеристики ГВС</w:t>
            </w:r>
          </w:p>
        </w:tc>
      </w:tr>
      <w:tr w:rsidR="00434AB2" w:rsidRPr="00930760" w:rsidTr="00434AB2">
        <w:tc>
          <w:tcPr>
            <w:tcW w:w="1327" w:type="dxa"/>
            <w:vMerge/>
          </w:tcPr>
          <w:p w:rsidR="00930760" w:rsidRPr="00930760" w:rsidRDefault="00930760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930760" w:rsidRPr="00930760" w:rsidRDefault="00930760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930760" w:rsidRPr="00930760" w:rsidRDefault="00930760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930760" w:rsidRPr="00930760" w:rsidRDefault="00930760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широта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930760" w:rsidRPr="00930760" w:rsidRDefault="00930760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долгота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930760" w:rsidRPr="00930760" w:rsidRDefault="00930760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высота, </w:t>
            </w:r>
            <w:proofErr w:type="gramStart"/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930760" w:rsidRPr="00930760" w:rsidRDefault="00930760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диаметр или длина и ширина, </w:t>
            </w:r>
            <w:proofErr w:type="gramStart"/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930760" w:rsidRPr="00930760" w:rsidRDefault="00930760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температура,°</w:t>
            </w:r>
            <w:proofErr w:type="gramStart"/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930760" w:rsidRPr="00930760" w:rsidRDefault="00930760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скорость выхода, м/</w:t>
            </w:r>
            <w:proofErr w:type="gramStart"/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0760" w:rsidRPr="00930760" w:rsidRDefault="00930760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расход, м3/</w:t>
            </w:r>
            <w:proofErr w:type="gramStart"/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</w:tr>
      <w:tr w:rsidR="00434AB2" w:rsidRPr="00930760" w:rsidTr="00434AB2">
        <w:tc>
          <w:tcPr>
            <w:tcW w:w="1327" w:type="dxa"/>
            <w:tcBorders>
              <w:bottom w:val="single" w:sz="4" w:space="0" w:color="auto"/>
            </w:tcBorders>
          </w:tcPr>
          <w:p w:rsidR="00930760" w:rsidRPr="00930760" w:rsidRDefault="00930760" w:rsidP="00434AB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30760" w:rsidRPr="00930760" w:rsidRDefault="00930760" w:rsidP="00434AB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930760" w:rsidRPr="00930760" w:rsidRDefault="00930760" w:rsidP="00434AB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930760" w:rsidRPr="00930760" w:rsidRDefault="00930760" w:rsidP="00434AB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930760" w:rsidRPr="00930760" w:rsidRDefault="00930760" w:rsidP="00434AB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930760" w:rsidRPr="00930760" w:rsidRDefault="00930760" w:rsidP="00434AB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930760" w:rsidRPr="00930760" w:rsidRDefault="00930760" w:rsidP="00434AB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930760" w:rsidRPr="00930760" w:rsidRDefault="00930760" w:rsidP="00434AB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930760" w:rsidRPr="00930760" w:rsidRDefault="00930760" w:rsidP="00434AB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0760" w:rsidRPr="00930760" w:rsidRDefault="00930760" w:rsidP="00434AB2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34AB2" w:rsidRDefault="00434AB2" w:rsidP="0060096E">
      <w:pPr>
        <w:pStyle w:val="ab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434AB2" w:rsidRPr="00434AB2" w:rsidRDefault="00434AB2" w:rsidP="00434AB2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4AB2">
        <w:rPr>
          <w:rFonts w:ascii="Times New Roman" w:hAnsi="Times New Roman" w:cs="Times New Roman"/>
          <w:color w:val="auto"/>
          <w:sz w:val="28"/>
          <w:szCs w:val="28"/>
        </w:rPr>
        <w:t xml:space="preserve">Список веществ, загрязняющих атмосферный воздух: </w:t>
      </w:r>
    </w:p>
    <w:tbl>
      <w:tblPr>
        <w:tblStyle w:val="a9"/>
        <w:tblW w:w="0" w:type="auto"/>
        <w:tblInd w:w="108" w:type="dxa"/>
        <w:tblLook w:val="04A0"/>
      </w:tblPr>
      <w:tblGrid>
        <w:gridCol w:w="993"/>
        <w:gridCol w:w="6378"/>
      </w:tblGrid>
      <w:tr w:rsidR="00434AB2" w:rsidRPr="00434AB2" w:rsidTr="00434AB2">
        <w:tc>
          <w:tcPr>
            <w:tcW w:w="993" w:type="dxa"/>
          </w:tcPr>
          <w:p w:rsidR="00434AB2" w:rsidRPr="00434AB2" w:rsidRDefault="00434AB2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6378" w:type="dxa"/>
          </w:tcPr>
          <w:p w:rsidR="00434AB2" w:rsidRPr="00434AB2" w:rsidRDefault="00434AB2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</w:tr>
      <w:tr w:rsidR="00434AB2" w:rsidRPr="00434AB2" w:rsidTr="00434AB2">
        <w:tc>
          <w:tcPr>
            <w:tcW w:w="993" w:type="dxa"/>
          </w:tcPr>
          <w:p w:rsidR="00434AB2" w:rsidRPr="00434AB2" w:rsidRDefault="00434AB2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0301</w:t>
            </w:r>
          </w:p>
        </w:tc>
        <w:tc>
          <w:tcPr>
            <w:tcW w:w="6378" w:type="dxa"/>
          </w:tcPr>
          <w:p w:rsidR="00434AB2" w:rsidRPr="00434AB2" w:rsidRDefault="00434AB2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Азота диоксид</w:t>
            </w:r>
          </w:p>
        </w:tc>
      </w:tr>
      <w:tr w:rsidR="00434AB2" w:rsidRPr="00434AB2" w:rsidTr="00434AB2">
        <w:tc>
          <w:tcPr>
            <w:tcW w:w="993" w:type="dxa"/>
          </w:tcPr>
          <w:p w:rsidR="00434AB2" w:rsidRPr="00434AB2" w:rsidRDefault="00434AB2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0304</w:t>
            </w:r>
          </w:p>
        </w:tc>
        <w:tc>
          <w:tcPr>
            <w:tcW w:w="6378" w:type="dxa"/>
          </w:tcPr>
          <w:p w:rsidR="00434AB2" w:rsidRPr="00434AB2" w:rsidRDefault="00434AB2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Азота оксид</w:t>
            </w:r>
          </w:p>
        </w:tc>
      </w:tr>
      <w:tr w:rsidR="00434AB2" w:rsidRPr="00434AB2" w:rsidTr="00434AB2">
        <w:tc>
          <w:tcPr>
            <w:tcW w:w="993" w:type="dxa"/>
          </w:tcPr>
          <w:p w:rsidR="00434AB2" w:rsidRPr="00434AB2" w:rsidRDefault="00434AB2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0330</w:t>
            </w:r>
          </w:p>
        </w:tc>
        <w:tc>
          <w:tcPr>
            <w:tcW w:w="6378" w:type="dxa"/>
          </w:tcPr>
          <w:p w:rsidR="00434AB2" w:rsidRPr="00434AB2" w:rsidRDefault="00434AB2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Сера диоксид – Ангидрид сернистый</w:t>
            </w:r>
          </w:p>
        </w:tc>
      </w:tr>
      <w:tr w:rsidR="00434AB2" w:rsidRPr="00434AB2" w:rsidTr="00434AB2">
        <w:tc>
          <w:tcPr>
            <w:tcW w:w="993" w:type="dxa"/>
          </w:tcPr>
          <w:p w:rsidR="00434AB2" w:rsidRPr="00434AB2" w:rsidRDefault="00434AB2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0328</w:t>
            </w:r>
          </w:p>
        </w:tc>
        <w:tc>
          <w:tcPr>
            <w:tcW w:w="6378" w:type="dxa"/>
          </w:tcPr>
          <w:p w:rsidR="00434AB2" w:rsidRPr="00434AB2" w:rsidRDefault="00434AB2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Углерод (сажа)</w:t>
            </w:r>
          </w:p>
        </w:tc>
      </w:tr>
      <w:tr w:rsidR="00434AB2" w:rsidRPr="00434AB2" w:rsidTr="00434AB2">
        <w:tc>
          <w:tcPr>
            <w:tcW w:w="993" w:type="dxa"/>
          </w:tcPr>
          <w:p w:rsidR="00434AB2" w:rsidRPr="00434AB2" w:rsidRDefault="00434AB2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0337</w:t>
            </w:r>
          </w:p>
        </w:tc>
        <w:tc>
          <w:tcPr>
            <w:tcW w:w="6378" w:type="dxa"/>
          </w:tcPr>
          <w:p w:rsidR="00434AB2" w:rsidRPr="00434AB2" w:rsidRDefault="00434AB2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Углерод оксид</w:t>
            </w:r>
          </w:p>
        </w:tc>
      </w:tr>
      <w:tr w:rsidR="00434AB2" w:rsidRPr="00434AB2" w:rsidTr="00434AB2">
        <w:tc>
          <w:tcPr>
            <w:tcW w:w="993" w:type="dxa"/>
          </w:tcPr>
          <w:p w:rsidR="00434AB2" w:rsidRPr="00434AB2" w:rsidRDefault="00434AB2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0703</w:t>
            </w:r>
          </w:p>
        </w:tc>
        <w:tc>
          <w:tcPr>
            <w:tcW w:w="6378" w:type="dxa"/>
          </w:tcPr>
          <w:p w:rsidR="00434AB2" w:rsidRPr="00434AB2" w:rsidRDefault="00434AB2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Бен</w:t>
            </w:r>
            <w:proofErr w:type="gramStart"/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End"/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а)</w:t>
            </w:r>
            <w:proofErr w:type="spellStart"/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пирен</w:t>
            </w:r>
            <w:proofErr w:type="spellEnd"/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(3,4-бензпирен)</w:t>
            </w:r>
          </w:p>
        </w:tc>
      </w:tr>
      <w:tr w:rsidR="00434AB2" w:rsidRPr="00434AB2" w:rsidTr="00434AB2">
        <w:tc>
          <w:tcPr>
            <w:tcW w:w="993" w:type="dxa"/>
          </w:tcPr>
          <w:p w:rsidR="00434AB2" w:rsidRPr="00434AB2" w:rsidRDefault="00434AB2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2704</w:t>
            </w:r>
          </w:p>
        </w:tc>
        <w:tc>
          <w:tcPr>
            <w:tcW w:w="6378" w:type="dxa"/>
          </w:tcPr>
          <w:p w:rsidR="00434AB2" w:rsidRPr="00434AB2" w:rsidRDefault="00434AB2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Бензин (нефтяной, малосернистый в пересчете на углерод)</w:t>
            </w:r>
          </w:p>
        </w:tc>
      </w:tr>
      <w:tr w:rsidR="00434AB2" w:rsidRPr="00434AB2" w:rsidTr="00434AB2">
        <w:tc>
          <w:tcPr>
            <w:tcW w:w="993" w:type="dxa"/>
          </w:tcPr>
          <w:p w:rsidR="00434AB2" w:rsidRPr="00434AB2" w:rsidRDefault="00434AB2" w:rsidP="0060096E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2902</w:t>
            </w:r>
          </w:p>
        </w:tc>
        <w:tc>
          <w:tcPr>
            <w:tcW w:w="6378" w:type="dxa"/>
          </w:tcPr>
          <w:p w:rsidR="00434AB2" w:rsidRPr="00434AB2" w:rsidRDefault="00434AB2" w:rsidP="00434AB2">
            <w:pPr>
              <w:pStyle w:val="ab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4A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Взвешенные вещества</w:t>
            </w:r>
          </w:p>
        </w:tc>
      </w:tr>
    </w:tbl>
    <w:p w:rsidR="00434AB2" w:rsidRDefault="00434AB2" w:rsidP="0060096E">
      <w:pPr>
        <w:pStyle w:val="ab"/>
        <w:shd w:val="clear" w:color="auto" w:fill="FFFFFF"/>
        <w:spacing w:before="0" w:after="0"/>
      </w:pPr>
    </w:p>
    <w:p w:rsidR="00434AB2" w:rsidRDefault="00434AB2" w:rsidP="00434AB2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4AB2">
        <w:rPr>
          <w:rFonts w:ascii="Times New Roman" w:hAnsi="Times New Roman" w:cs="Times New Roman"/>
          <w:color w:val="auto"/>
          <w:sz w:val="28"/>
          <w:szCs w:val="28"/>
        </w:rPr>
        <w:t xml:space="preserve">Суммарный </w:t>
      </w:r>
      <w:proofErr w:type="spellStart"/>
      <w:r w:rsidRPr="00434AB2">
        <w:rPr>
          <w:rFonts w:ascii="Times New Roman" w:hAnsi="Times New Roman" w:cs="Times New Roman"/>
          <w:color w:val="auto"/>
          <w:sz w:val="28"/>
          <w:szCs w:val="28"/>
        </w:rPr>
        <w:t>валовый</w:t>
      </w:r>
      <w:proofErr w:type="spellEnd"/>
      <w:r w:rsidRPr="00434AB2">
        <w:rPr>
          <w:rFonts w:ascii="Times New Roman" w:hAnsi="Times New Roman" w:cs="Times New Roman"/>
          <w:color w:val="auto"/>
          <w:sz w:val="28"/>
          <w:szCs w:val="28"/>
        </w:rPr>
        <w:t xml:space="preserve"> выброс загрязняющих веществ в атм</w:t>
      </w:r>
      <w:r>
        <w:rPr>
          <w:rFonts w:ascii="Times New Roman" w:hAnsi="Times New Roman" w:cs="Times New Roman"/>
          <w:color w:val="auto"/>
          <w:sz w:val="28"/>
          <w:szCs w:val="28"/>
        </w:rPr>
        <w:t>осферный воздух составляет 0,00</w:t>
      </w:r>
      <w:r w:rsidRPr="00434AB2">
        <w:rPr>
          <w:rFonts w:ascii="Times New Roman" w:hAnsi="Times New Roman" w:cs="Times New Roman"/>
          <w:color w:val="auto"/>
          <w:sz w:val="28"/>
          <w:szCs w:val="28"/>
        </w:rPr>
        <w:t xml:space="preserve"> г/</w:t>
      </w:r>
      <w:proofErr w:type="gramStart"/>
      <w:r w:rsidRPr="00434AB2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434AB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34AB2" w:rsidRPr="00434AB2" w:rsidRDefault="00434AB2" w:rsidP="00434AB2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4AB2" w:rsidRDefault="00434AB2" w:rsidP="00120987">
      <w:pPr>
        <w:pStyle w:val="ab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4AB2">
        <w:rPr>
          <w:rFonts w:ascii="Times New Roman" w:hAnsi="Times New Roman" w:cs="Times New Roman"/>
          <w:b/>
          <w:color w:val="auto"/>
          <w:sz w:val="28"/>
          <w:szCs w:val="28"/>
        </w:rPr>
        <w:t>2.2. Показатель суммарной массы выбросов загрязняющих веществ в атмосферный воздух</w:t>
      </w:r>
    </w:p>
    <w:p w:rsidR="00434AB2" w:rsidRDefault="00434AB2" w:rsidP="00434AB2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305"/>
        <w:gridCol w:w="3976"/>
        <w:gridCol w:w="2715"/>
        <w:gridCol w:w="2567"/>
      </w:tblGrid>
      <w:tr w:rsidR="00434AB2" w:rsidRPr="005171F8" w:rsidTr="00434AB2">
        <w:tc>
          <w:tcPr>
            <w:tcW w:w="5281" w:type="dxa"/>
            <w:gridSpan w:val="2"/>
          </w:tcPr>
          <w:p w:rsidR="00434AB2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Загрязняющее вещество</w:t>
            </w:r>
          </w:p>
        </w:tc>
        <w:tc>
          <w:tcPr>
            <w:tcW w:w="5282" w:type="dxa"/>
            <w:gridSpan w:val="2"/>
          </w:tcPr>
          <w:p w:rsidR="00434AB2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Масса выброса</w:t>
            </w:r>
          </w:p>
        </w:tc>
      </w:tr>
      <w:tr w:rsidR="005171F8" w:rsidRPr="005171F8" w:rsidTr="00434AB2">
        <w:tc>
          <w:tcPr>
            <w:tcW w:w="1305" w:type="dxa"/>
            <w:tcBorders>
              <w:righ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5171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</w:t>
            </w:r>
            <w:proofErr w:type="gramEnd"/>
            <w:r w:rsidRPr="005171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/с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т/год</w:t>
            </w:r>
          </w:p>
        </w:tc>
      </w:tr>
      <w:tr w:rsidR="005171F8" w:rsidRPr="005171F8" w:rsidTr="00434AB2">
        <w:tc>
          <w:tcPr>
            <w:tcW w:w="1305" w:type="dxa"/>
            <w:tcBorders>
              <w:right w:val="single" w:sz="4" w:space="0" w:color="auto"/>
            </w:tcBorders>
          </w:tcPr>
          <w:p w:rsidR="005171F8" w:rsidRPr="005171F8" w:rsidRDefault="005171F8" w:rsidP="00E5612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171F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5171F8" w:rsidRPr="005171F8" w:rsidRDefault="005171F8" w:rsidP="00E5612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171F8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5171F8" w:rsidRPr="005171F8" w:rsidRDefault="005171F8" w:rsidP="00E5612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171F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5171F8" w:rsidRPr="005171F8" w:rsidRDefault="005171F8" w:rsidP="00E5612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171F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5171F8" w:rsidRPr="005171F8" w:rsidTr="00434AB2">
        <w:tc>
          <w:tcPr>
            <w:tcW w:w="1305" w:type="dxa"/>
            <w:tcBorders>
              <w:righ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0301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Азота диоксид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</w:tr>
      <w:tr w:rsidR="005171F8" w:rsidRPr="005171F8" w:rsidTr="00434AB2">
        <w:tc>
          <w:tcPr>
            <w:tcW w:w="1305" w:type="dxa"/>
            <w:tcBorders>
              <w:righ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0304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Азота оксид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5171F8" w:rsidRPr="005171F8" w:rsidRDefault="005171F8" w:rsidP="00186923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5171F8" w:rsidRPr="005171F8" w:rsidRDefault="005171F8" w:rsidP="00186923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</w:tr>
      <w:tr w:rsidR="005171F8" w:rsidRPr="005171F8" w:rsidTr="00434AB2">
        <w:tc>
          <w:tcPr>
            <w:tcW w:w="1305" w:type="dxa"/>
            <w:tcBorders>
              <w:righ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0328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Углерод (сажа)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5171F8" w:rsidRPr="005171F8" w:rsidRDefault="005171F8" w:rsidP="00186923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5171F8" w:rsidRPr="005171F8" w:rsidRDefault="005171F8" w:rsidP="00186923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</w:tr>
      <w:tr w:rsidR="005171F8" w:rsidRPr="005171F8" w:rsidTr="00434AB2">
        <w:tc>
          <w:tcPr>
            <w:tcW w:w="1305" w:type="dxa"/>
            <w:tcBorders>
              <w:righ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0330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Сера диоксид (Ангидрид сернистый)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5171F8" w:rsidRPr="005171F8" w:rsidRDefault="005171F8" w:rsidP="00186923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5171F8" w:rsidRPr="005171F8" w:rsidRDefault="005171F8" w:rsidP="00186923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</w:tr>
      <w:tr w:rsidR="005171F8" w:rsidRPr="005171F8" w:rsidTr="00434AB2">
        <w:tc>
          <w:tcPr>
            <w:tcW w:w="1305" w:type="dxa"/>
            <w:tcBorders>
              <w:righ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0337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Углерода окись (углерода оксид)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5171F8" w:rsidRPr="005171F8" w:rsidRDefault="005171F8" w:rsidP="00186923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5171F8" w:rsidRPr="005171F8" w:rsidRDefault="005171F8" w:rsidP="00186923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</w:tr>
      <w:tr w:rsidR="005171F8" w:rsidRPr="005171F8" w:rsidTr="00434AB2">
        <w:tc>
          <w:tcPr>
            <w:tcW w:w="1305" w:type="dxa"/>
            <w:tcBorders>
              <w:righ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0703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Бен</w:t>
            </w:r>
            <w:proofErr w:type="gramStart"/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End"/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а)</w:t>
            </w:r>
            <w:proofErr w:type="spellStart"/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пирен</w:t>
            </w:r>
            <w:proofErr w:type="spellEnd"/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(3,4-бензпирен)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5171F8" w:rsidRPr="005171F8" w:rsidRDefault="005171F8" w:rsidP="00186923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5171F8" w:rsidRPr="005171F8" w:rsidRDefault="005171F8" w:rsidP="00186923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</w:tr>
      <w:tr w:rsidR="005171F8" w:rsidRPr="005171F8" w:rsidTr="00434AB2">
        <w:tc>
          <w:tcPr>
            <w:tcW w:w="1305" w:type="dxa"/>
            <w:tcBorders>
              <w:righ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0704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Бензин (нефтяной, малосернистый)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5171F8" w:rsidRPr="005171F8" w:rsidRDefault="005171F8" w:rsidP="00186923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5171F8" w:rsidRPr="005171F8" w:rsidRDefault="005171F8" w:rsidP="00186923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</w:tr>
      <w:tr w:rsidR="005171F8" w:rsidRPr="005171F8" w:rsidTr="00434AB2">
        <w:tc>
          <w:tcPr>
            <w:tcW w:w="1305" w:type="dxa"/>
            <w:tcBorders>
              <w:righ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2902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Взвешенные вещества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5171F8" w:rsidRPr="005171F8" w:rsidRDefault="005171F8" w:rsidP="00186923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5171F8" w:rsidRPr="005171F8" w:rsidRDefault="005171F8" w:rsidP="00186923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</w:tr>
      <w:tr w:rsidR="005171F8" w:rsidRPr="005171F8" w:rsidTr="00945B14">
        <w:tc>
          <w:tcPr>
            <w:tcW w:w="5281" w:type="dxa"/>
            <w:gridSpan w:val="2"/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 по объекту в целом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5171F8" w:rsidRPr="005171F8" w:rsidRDefault="005171F8" w:rsidP="005171F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1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</w:tr>
    </w:tbl>
    <w:p w:rsidR="005171F8" w:rsidRPr="005171F8" w:rsidRDefault="005171F8" w:rsidP="00120987">
      <w:pPr>
        <w:pStyle w:val="ab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71F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2.3. Сроки проведения инвентаризации выбросов и их стационарных источников, корректировки ее данных</w:t>
      </w:r>
    </w:p>
    <w:p w:rsidR="005171F8" w:rsidRPr="005171F8" w:rsidRDefault="005171F8" w:rsidP="00434AB2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1F8" w:rsidRPr="005171F8" w:rsidRDefault="005171F8" w:rsidP="00434AB2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1F8">
        <w:rPr>
          <w:rFonts w:ascii="Times New Roman" w:hAnsi="Times New Roman" w:cs="Times New Roman"/>
          <w:color w:val="auto"/>
          <w:sz w:val="28"/>
          <w:szCs w:val="28"/>
        </w:rPr>
        <w:t>Инвентаризация выбросов и их стационарных источников проводится не менее одного раза в 5 лет, а также при смене условий производства (наращивание или сужение объемов производства) и замене (капитальном ремонте) устаревшего оборудования.</w:t>
      </w:r>
    </w:p>
    <w:p w:rsidR="005171F8" w:rsidRPr="005171F8" w:rsidRDefault="005171F8" w:rsidP="00434AB2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1F8">
        <w:rPr>
          <w:rFonts w:ascii="Times New Roman" w:hAnsi="Times New Roman" w:cs="Times New Roman"/>
          <w:color w:val="auto"/>
          <w:sz w:val="28"/>
          <w:szCs w:val="28"/>
        </w:rPr>
        <w:t xml:space="preserve">Корректировка данных инвентаризации должна проводиться при обнаружении несоответствия объемов фактических выбросов с данными последней инвентаризации более чем на 10%. </w:t>
      </w:r>
    </w:p>
    <w:p w:rsidR="005171F8" w:rsidRPr="005171F8" w:rsidRDefault="005171F8" w:rsidP="00434AB2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1F8" w:rsidRPr="005171F8" w:rsidRDefault="005171F8" w:rsidP="00120987">
      <w:pPr>
        <w:pStyle w:val="ab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71F8">
        <w:rPr>
          <w:rFonts w:ascii="Times New Roman" w:hAnsi="Times New Roman" w:cs="Times New Roman"/>
          <w:b/>
          <w:color w:val="auto"/>
          <w:sz w:val="28"/>
          <w:szCs w:val="28"/>
        </w:rPr>
        <w:t>3. Сведения об инвентаризации сбросов загрязняющих веществ в окружающую среду и их источников:</w:t>
      </w:r>
    </w:p>
    <w:p w:rsidR="005171F8" w:rsidRPr="005171F8" w:rsidRDefault="005171F8" w:rsidP="00434AB2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1F8" w:rsidRPr="005171F8" w:rsidRDefault="005171F8" w:rsidP="00434AB2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1F8">
        <w:rPr>
          <w:rFonts w:ascii="Times New Roman" w:hAnsi="Times New Roman" w:cs="Times New Roman"/>
          <w:color w:val="auto"/>
          <w:sz w:val="28"/>
          <w:szCs w:val="28"/>
        </w:rPr>
        <w:t xml:space="preserve">Источников (выпусков) сбросов загрязняющих веществ в окружающую среду в сельском поселении не имеется. </w:t>
      </w:r>
    </w:p>
    <w:p w:rsidR="005171F8" w:rsidRPr="005171F8" w:rsidRDefault="005171F8" w:rsidP="00434AB2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1F8" w:rsidRPr="005171F8" w:rsidRDefault="005171F8" w:rsidP="00120987">
      <w:pPr>
        <w:pStyle w:val="ab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71F8">
        <w:rPr>
          <w:rFonts w:ascii="Times New Roman" w:hAnsi="Times New Roman" w:cs="Times New Roman"/>
          <w:b/>
          <w:color w:val="auto"/>
          <w:sz w:val="28"/>
          <w:szCs w:val="28"/>
        </w:rPr>
        <w:t>3.1. Сведения о заключенных договорах водопользования и (или) выданных решениях о предоставлении водного объекта в пользование:</w:t>
      </w:r>
    </w:p>
    <w:p w:rsidR="005171F8" w:rsidRPr="005171F8" w:rsidRDefault="005171F8" w:rsidP="00434AB2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34AB2" w:rsidRDefault="005171F8" w:rsidP="00120987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71F8">
        <w:rPr>
          <w:rFonts w:ascii="Times New Roman" w:hAnsi="Times New Roman" w:cs="Times New Roman"/>
          <w:color w:val="auto"/>
          <w:sz w:val="28"/>
          <w:szCs w:val="28"/>
        </w:rPr>
        <w:t>Договоров водопользования и (или) выданных решений о предоставлении водного объекта в пользование не имеется.</w:t>
      </w:r>
    </w:p>
    <w:p w:rsidR="00120987" w:rsidRDefault="00120987" w:rsidP="00120987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0987" w:rsidRDefault="00120987" w:rsidP="00120987">
      <w:pPr>
        <w:pStyle w:val="ab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0987">
        <w:rPr>
          <w:rFonts w:ascii="Times New Roman" w:hAnsi="Times New Roman" w:cs="Times New Roman"/>
          <w:b/>
          <w:color w:val="auto"/>
          <w:sz w:val="28"/>
          <w:szCs w:val="28"/>
        </w:rPr>
        <w:t>4. Сведения об инвентаризации отходов производства и потребления и объектов их размещения</w:t>
      </w:r>
    </w:p>
    <w:p w:rsidR="00120987" w:rsidRPr="00120987" w:rsidRDefault="00120987" w:rsidP="00120987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0987" w:rsidRDefault="00120987" w:rsidP="00120987">
      <w:pPr>
        <w:pStyle w:val="ab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0987">
        <w:rPr>
          <w:rFonts w:ascii="Times New Roman" w:hAnsi="Times New Roman" w:cs="Times New Roman"/>
          <w:b/>
          <w:color w:val="auto"/>
          <w:sz w:val="28"/>
          <w:szCs w:val="28"/>
        </w:rPr>
        <w:t>4.1. Сведения об отходах, образующихся в процессе хозяйственной и (или) иной деятельности</w:t>
      </w:r>
    </w:p>
    <w:p w:rsidR="00120987" w:rsidRDefault="00120987" w:rsidP="00120987">
      <w:pPr>
        <w:pStyle w:val="ab"/>
        <w:shd w:val="clear" w:color="auto" w:fill="FFFFFF"/>
        <w:spacing w:before="0" w:after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9"/>
        <w:tblW w:w="0" w:type="auto"/>
        <w:tblInd w:w="-34" w:type="dxa"/>
        <w:tblLayout w:type="fixed"/>
        <w:tblLook w:val="04A0"/>
      </w:tblPr>
      <w:tblGrid>
        <w:gridCol w:w="1702"/>
        <w:gridCol w:w="1842"/>
        <w:gridCol w:w="709"/>
        <w:gridCol w:w="851"/>
        <w:gridCol w:w="850"/>
        <w:gridCol w:w="1134"/>
        <w:gridCol w:w="1134"/>
        <w:gridCol w:w="992"/>
        <w:gridCol w:w="709"/>
        <w:gridCol w:w="674"/>
      </w:tblGrid>
      <w:tr w:rsidR="00571AF0" w:rsidRPr="00120987" w:rsidTr="00571AF0">
        <w:trPr>
          <w:trHeight w:val="795"/>
        </w:trPr>
        <w:tc>
          <w:tcPr>
            <w:tcW w:w="1702" w:type="dxa"/>
            <w:vMerge w:val="restart"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Код по ФККО</w:t>
            </w:r>
          </w:p>
        </w:tc>
        <w:tc>
          <w:tcPr>
            <w:tcW w:w="1842" w:type="dxa"/>
            <w:vMerge w:val="restart"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 отхода</w:t>
            </w:r>
          </w:p>
        </w:tc>
        <w:tc>
          <w:tcPr>
            <w:tcW w:w="709" w:type="dxa"/>
            <w:vMerge w:val="restart"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Класс опасности</w:t>
            </w:r>
          </w:p>
        </w:tc>
        <w:tc>
          <w:tcPr>
            <w:tcW w:w="851" w:type="dxa"/>
            <w:vMerge w:val="restart"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Лимит на размещение отхода, т/год</w:t>
            </w:r>
          </w:p>
        </w:tc>
        <w:tc>
          <w:tcPr>
            <w:tcW w:w="850" w:type="dxa"/>
            <w:vMerge w:val="restart"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Фактически образовалось, т/год</w:t>
            </w:r>
          </w:p>
        </w:tc>
        <w:tc>
          <w:tcPr>
            <w:tcW w:w="1134" w:type="dxa"/>
            <w:vMerge w:val="restart"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Утилизировано или передано на утилизацию, т/год</w:t>
            </w:r>
          </w:p>
        </w:tc>
        <w:tc>
          <w:tcPr>
            <w:tcW w:w="1134" w:type="dxa"/>
            <w:vMerge w:val="restart"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Обезврежено или передано на обезвреживание, т/год</w:t>
            </w:r>
          </w:p>
        </w:tc>
        <w:tc>
          <w:tcPr>
            <w:tcW w:w="992" w:type="dxa"/>
            <w:vMerge w:val="restart"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Размещено на </w:t>
            </w:r>
            <w:proofErr w:type="gramStart"/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собственных</w:t>
            </w:r>
            <w:proofErr w:type="gramEnd"/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ОРО, т/год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Передано на размещение, т/год</w:t>
            </w:r>
          </w:p>
        </w:tc>
      </w:tr>
      <w:tr w:rsidR="00571AF0" w:rsidRPr="00120987" w:rsidTr="00571AF0">
        <w:trPr>
          <w:trHeight w:val="720"/>
        </w:trPr>
        <w:tc>
          <w:tcPr>
            <w:tcW w:w="1702" w:type="dxa"/>
            <w:vMerge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 т.ч. ТКО</w:t>
            </w:r>
          </w:p>
        </w:tc>
      </w:tr>
      <w:tr w:rsidR="00571AF0" w:rsidRPr="00120987" w:rsidTr="00571AF0">
        <w:trPr>
          <w:trHeight w:val="720"/>
        </w:trPr>
        <w:tc>
          <w:tcPr>
            <w:tcW w:w="1702" w:type="dxa"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20987" w:rsidRPr="00120987" w:rsidRDefault="00120987" w:rsidP="00120987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209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571AF0" w:rsidRPr="00120987" w:rsidTr="00571AF0">
        <w:trPr>
          <w:trHeight w:val="720"/>
        </w:trPr>
        <w:tc>
          <w:tcPr>
            <w:tcW w:w="1702" w:type="dxa"/>
          </w:tcPr>
          <w:p w:rsidR="00120987" w:rsidRPr="00571AF0" w:rsidRDefault="00120987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7 33 100 01 72 4</w:t>
            </w:r>
          </w:p>
        </w:tc>
        <w:tc>
          <w:tcPr>
            <w:tcW w:w="1842" w:type="dxa"/>
          </w:tcPr>
          <w:p w:rsidR="00120987" w:rsidRPr="00571AF0" w:rsidRDefault="00571AF0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Мусор от офисных и бытовых помещений организаций (</w:t>
            </w:r>
            <w:proofErr w:type="gramStart"/>
            <w:r w:rsidRPr="00571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исключая</w:t>
            </w:r>
            <w:proofErr w:type="gramEnd"/>
            <w:r w:rsidRPr="00571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крупногабаритный) </w:t>
            </w:r>
          </w:p>
        </w:tc>
        <w:tc>
          <w:tcPr>
            <w:tcW w:w="709" w:type="dxa"/>
          </w:tcPr>
          <w:p w:rsidR="00120987" w:rsidRPr="00571AF0" w:rsidRDefault="00571AF0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20987" w:rsidRPr="00571AF0" w:rsidRDefault="00571AF0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0,22</w:t>
            </w:r>
          </w:p>
        </w:tc>
        <w:tc>
          <w:tcPr>
            <w:tcW w:w="850" w:type="dxa"/>
          </w:tcPr>
          <w:p w:rsidR="00120987" w:rsidRPr="00571AF0" w:rsidRDefault="00120987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0987" w:rsidRPr="00571AF0" w:rsidRDefault="00120987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0987" w:rsidRPr="00571AF0" w:rsidRDefault="00120987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987" w:rsidRPr="00571AF0" w:rsidRDefault="00120987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987" w:rsidRPr="00571AF0" w:rsidRDefault="00571AF0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20987" w:rsidRPr="00571AF0" w:rsidRDefault="00571AF0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0,22</w:t>
            </w:r>
          </w:p>
        </w:tc>
      </w:tr>
      <w:tr w:rsidR="00571AF0" w:rsidRPr="00120987" w:rsidTr="00571AF0">
        <w:trPr>
          <w:trHeight w:val="720"/>
        </w:trPr>
        <w:tc>
          <w:tcPr>
            <w:tcW w:w="1702" w:type="dxa"/>
          </w:tcPr>
          <w:p w:rsidR="00120987" w:rsidRPr="00571AF0" w:rsidRDefault="00120987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A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7 33 390 02 71 5</w:t>
            </w:r>
          </w:p>
        </w:tc>
        <w:tc>
          <w:tcPr>
            <w:tcW w:w="1842" w:type="dxa"/>
          </w:tcPr>
          <w:p w:rsidR="00120987" w:rsidRPr="00571AF0" w:rsidRDefault="00571AF0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Смет с территории предприятия практически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неопасный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20987" w:rsidRPr="00571AF0" w:rsidRDefault="00571AF0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20987" w:rsidRPr="00571AF0" w:rsidRDefault="00571AF0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0,15</w:t>
            </w:r>
          </w:p>
        </w:tc>
        <w:tc>
          <w:tcPr>
            <w:tcW w:w="850" w:type="dxa"/>
          </w:tcPr>
          <w:p w:rsidR="00120987" w:rsidRPr="00571AF0" w:rsidRDefault="00120987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0987" w:rsidRPr="00571AF0" w:rsidRDefault="00120987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0987" w:rsidRPr="00571AF0" w:rsidRDefault="00120987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987" w:rsidRPr="00571AF0" w:rsidRDefault="00120987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987" w:rsidRPr="00571AF0" w:rsidRDefault="00571AF0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0,15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20987" w:rsidRPr="00571AF0" w:rsidRDefault="00571AF0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0,15</w:t>
            </w:r>
          </w:p>
        </w:tc>
      </w:tr>
      <w:tr w:rsidR="00571AF0" w:rsidRPr="00120987" w:rsidTr="00571AF0">
        <w:trPr>
          <w:trHeight w:val="317"/>
        </w:trPr>
        <w:tc>
          <w:tcPr>
            <w:tcW w:w="4253" w:type="dxa"/>
            <w:gridSpan w:val="3"/>
          </w:tcPr>
          <w:p w:rsidR="00571AF0" w:rsidRPr="00571AF0" w:rsidRDefault="00571AF0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71A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Всего по объекту: </w:t>
            </w:r>
          </w:p>
        </w:tc>
        <w:tc>
          <w:tcPr>
            <w:tcW w:w="851" w:type="dxa"/>
          </w:tcPr>
          <w:p w:rsidR="00571AF0" w:rsidRDefault="00571AF0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0,37</w:t>
            </w:r>
          </w:p>
        </w:tc>
        <w:tc>
          <w:tcPr>
            <w:tcW w:w="850" w:type="dxa"/>
          </w:tcPr>
          <w:p w:rsidR="00571AF0" w:rsidRPr="00571AF0" w:rsidRDefault="00571AF0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1AF0" w:rsidRPr="00571AF0" w:rsidRDefault="00571AF0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1AF0" w:rsidRPr="00571AF0" w:rsidRDefault="00571AF0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71AF0" w:rsidRPr="00571AF0" w:rsidRDefault="00571AF0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1AF0" w:rsidRDefault="00571AF0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0,37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571AF0" w:rsidRDefault="00571AF0" w:rsidP="00120987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0,37</w:t>
            </w:r>
          </w:p>
        </w:tc>
      </w:tr>
    </w:tbl>
    <w:p w:rsidR="00120987" w:rsidRDefault="00120987" w:rsidP="00120987">
      <w:pPr>
        <w:pStyle w:val="ab"/>
        <w:shd w:val="clear" w:color="auto" w:fill="FFFFFF"/>
        <w:spacing w:before="0" w:after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1AF0" w:rsidRPr="00571AF0" w:rsidRDefault="00571AF0" w:rsidP="00571AF0">
      <w:pPr>
        <w:pStyle w:val="ab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1AF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4.2. Сведения об объектах размещения отходов на данном объекте, их инвентаризации и сроках проведения инвентаризации</w:t>
      </w:r>
    </w:p>
    <w:p w:rsidR="00571AF0" w:rsidRPr="00571AF0" w:rsidRDefault="00571AF0" w:rsidP="00571AF0">
      <w:pPr>
        <w:pStyle w:val="ab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75159" w:rsidRDefault="00875159" w:rsidP="00875159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159">
        <w:rPr>
          <w:rFonts w:ascii="Times New Roman" w:hAnsi="Times New Roman" w:cs="Times New Roman"/>
          <w:color w:val="auto"/>
          <w:sz w:val="28"/>
          <w:szCs w:val="28"/>
        </w:rPr>
        <w:t>На данном объекте отсутствуют собственные объекты размещения отходов (ОРО), имеются только специально оборудованные площадки для накопления отходов. Ведется учет в специальном Реестре мест (площадок) накопления твердых коммунальных отходов*, который размещен на сайте https://sp-chapai.ru/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75159" w:rsidRPr="00875159" w:rsidRDefault="00875159" w:rsidP="00875159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159">
        <w:rPr>
          <w:rFonts w:ascii="Times New Roman" w:hAnsi="Times New Roman" w:cs="Times New Roman"/>
          <w:color w:val="auto"/>
          <w:sz w:val="28"/>
          <w:szCs w:val="28"/>
        </w:rPr>
        <w:t>По мере накопления, отходы передаются специализированным организациям для размещения, утилизации или обезвреживания.</w:t>
      </w:r>
    </w:p>
    <w:p w:rsidR="00875159" w:rsidRDefault="00875159" w:rsidP="00571A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571AF0" w:rsidRPr="00571AF0" w:rsidRDefault="00571AF0" w:rsidP="00571AF0">
      <w:pPr>
        <w:pStyle w:val="ab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1AF0">
        <w:rPr>
          <w:rFonts w:ascii="Times New Roman" w:hAnsi="Times New Roman" w:cs="Times New Roman"/>
          <w:b/>
          <w:color w:val="auto"/>
          <w:sz w:val="28"/>
          <w:szCs w:val="28"/>
        </w:rPr>
        <w:t>5. Сведения о подразделениях и (или) должностных лицах, отвечающих за осуществление производственного экологического контроля</w:t>
      </w:r>
    </w:p>
    <w:p w:rsidR="00571AF0" w:rsidRPr="00571AF0" w:rsidRDefault="00571AF0" w:rsidP="00571AF0">
      <w:pPr>
        <w:pStyle w:val="ab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0987" w:rsidRDefault="00571AF0" w:rsidP="00571AF0">
      <w:pPr>
        <w:pStyle w:val="ab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1AF0">
        <w:rPr>
          <w:rFonts w:ascii="Times New Roman" w:hAnsi="Times New Roman" w:cs="Times New Roman"/>
          <w:b/>
          <w:color w:val="auto"/>
          <w:sz w:val="28"/>
          <w:szCs w:val="28"/>
        </w:rPr>
        <w:t>5.1. Должностные лица, отвечающие за осуществление производственного контроля</w:t>
      </w:r>
    </w:p>
    <w:p w:rsidR="00571AF0" w:rsidRDefault="00571AF0" w:rsidP="00571AF0">
      <w:pPr>
        <w:pStyle w:val="ab"/>
        <w:shd w:val="clear" w:color="auto" w:fill="FFFFFF"/>
        <w:spacing w:before="0" w:after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2126"/>
        <w:gridCol w:w="1701"/>
        <w:gridCol w:w="5919"/>
      </w:tblGrid>
      <w:tr w:rsidR="00571AF0" w:rsidRPr="00020516" w:rsidTr="00020516">
        <w:tc>
          <w:tcPr>
            <w:tcW w:w="817" w:type="dxa"/>
          </w:tcPr>
          <w:p w:rsidR="00571AF0" w:rsidRPr="00020516" w:rsidRDefault="00571AF0" w:rsidP="00020516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0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0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571AF0" w:rsidRPr="00020516" w:rsidRDefault="00571AF0" w:rsidP="00020516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571AF0" w:rsidRPr="00020516" w:rsidRDefault="00571AF0" w:rsidP="00020516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:rsidR="00571AF0" w:rsidRPr="00020516" w:rsidRDefault="00571AF0" w:rsidP="00020516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Полномочия</w:t>
            </w:r>
          </w:p>
        </w:tc>
      </w:tr>
      <w:tr w:rsidR="00571AF0" w:rsidRPr="00020516" w:rsidTr="00020516">
        <w:tc>
          <w:tcPr>
            <w:tcW w:w="817" w:type="dxa"/>
          </w:tcPr>
          <w:p w:rsidR="00571AF0" w:rsidRPr="00020516" w:rsidRDefault="00571AF0" w:rsidP="00020516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71AF0" w:rsidRPr="00020516" w:rsidRDefault="00571AF0" w:rsidP="00020516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71AF0" w:rsidRPr="00020516" w:rsidRDefault="00571AF0" w:rsidP="00020516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5919" w:type="dxa"/>
          </w:tcPr>
          <w:p w:rsidR="00571AF0" w:rsidRPr="00020516" w:rsidRDefault="00571AF0" w:rsidP="00020516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020516" w:rsidRPr="00020516" w:rsidTr="00020516">
        <w:trPr>
          <w:trHeight w:val="555"/>
        </w:trPr>
        <w:tc>
          <w:tcPr>
            <w:tcW w:w="817" w:type="dxa"/>
            <w:vMerge w:val="restart"/>
          </w:tcPr>
          <w:p w:rsidR="00020516" w:rsidRPr="00020516" w:rsidRDefault="00020516" w:rsidP="00571AF0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05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020516" w:rsidRPr="00020516" w:rsidRDefault="00020516" w:rsidP="00571AF0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05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01" w:type="dxa"/>
            <w:vMerge w:val="restart"/>
          </w:tcPr>
          <w:p w:rsidR="00020516" w:rsidRPr="00020516" w:rsidRDefault="00020516" w:rsidP="00571AF0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05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Назарова Л.В. 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020516" w:rsidRPr="00020516" w:rsidRDefault="00020516" w:rsidP="00571AF0">
            <w:pPr>
              <w:pStyle w:val="ab"/>
              <w:spacing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05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Общее руководство и координация работ по организации и функционированию ПЭК. </w:t>
            </w:r>
          </w:p>
        </w:tc>
      </w:tr>
      <w:tr w:rsidR="00020516" w:rsidRPr="00020516" w:rsidTr="00020516">
        <w:trPr>
          <w:trHeight w:val="828"/>
        </w:trPr>
        <w:tc>
          <w:tcPr>
            <w:tcW w:w="817" w:type="dxa"/>
            <w:vMerge/>
          </w:tcPr>
          <w:p w:rsidR="00020516" w:rsidRPr="00020516" w:rsidRDefault="00020516" w:rsidP="00571AF0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020516" w:rsidRPr="00020516" w:rsidRDefault="00020516" w:rsidP="00571AF0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020516" w:rsidRPr="00020516" w:rsidRDefault="00020516" w:rsidP="00571AF0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020516" w:rsidRPr="00020516" w:rsidRDefault="00020516" w:rsidP="00571AF0">
            <w:pPr>
              <w:pStyle w:val="ab"/>
              <w:spacing w:after="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205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деятельности администрации сельского поселения в области охраны окружающей среды и ПЭК в целом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205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20516" w:rsidRPr="00020516" w:rsidTr="00020516">
        <w:trPr>
          <w:trHeight w:val="1095"/>
        </w:trPr>
        <w:tc>
          <w:tcPr>
            <w:tcW w:w="817" w:type="dxa"/>
            <w:vMerge/>
          </w:tcPr>
          <w:p w:rsidR="00020516" w:rsidRPr="00020516" w:rsidRDefault="00020516" w:rsidP="00571AF0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020516" w:rsidRPr="00020516" w:rsidRDefault="00020516" w:rsidP="00571AF0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020516" w:rsidRPr="00020516" w:rsidRDefault="00020516" w:rsidP="00571AF0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020516" w:rsidRPr="00020516" w:rsidRDefault="00020516" w:rsidP="00571AF0">
            <w:pPr>
              <w:pStyle w:val="ab"/>
              <w:spacing w:after="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205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Осуществление ПЭК, координация деятельности в области охраны окружающей среды, проведение экологической политики в администрации сельского поселения. </w:t>
            </w:r>
          </w:p>
        </w:tc>
      </w:tr>
      <w:tr w:rsidR="00020516" w:rsidRPr="00020516" w:rsidTr="00020516">
        <w:trPr>
          <w:trHeight w:val="1650"/>
        </w:trPr>
        <w:tc>
          <w:tcPr>
            <w:tcW w:w="817" w:type="dxa"/>
            <w:vMerge/>
          </w:tcPr>
          <w:p w:rsidR="00020516" w:rsidRPr="00020516" w:rsidRDefault="00020516" w:rsidP="00571AF0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020516" w:rsidRPr="00020516" w:rsidRDefault="00020516" w:rsidP="00571AF0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020516" w:rsidRPr="00020516" w:rsidRDefault="00020516" w:rsidP="00571AF0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020516" w:rsidRPr="00020516" w:rsidRDefault="00020516" w:rsidP="00571AF0">
            <w:pPr>
              <w:pStyle w:val="ab"/>
              <w:spacing w:after="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0205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ПЭК, выполнение требований природоохранного законодательства, соблюдение экологических нормативов допустимого воздействия на окружающую среду, требований по эксплуатации технологического и природоохранительного оборудования.</w:t>
            </w:r>
          </w:p>
        </w:tc>
      </w:tr>
    </w:tbl>
    <w:p w:rsidR="00020516" w:rsidRDefault="00020516" w:rsidP="00020516">
      <w:pPr>
        <w:pStyle w:val="ab"/>
        <w:shd w:val="clear" w:color="auto" w:fill="FFFFFF"/>
        <w:spacing w:before="0" w:after="0"/>
        <w:contextualSpacing/>
        <w:jc w:val="both"/>
      </w:pPr>
    </w:p>
    <w:p w:rsidR="00020516" w:rsidRPr="00020516" w:rsidRDefault="00020516" w:rsidP="00020516">
      <w:pPr>
        <w:pStyle w:val="ab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b/>
          <w:color w:val="auto"/>
          <w:sz w:val="28"/>
          <w:szCs w:val="28"/>
        </w:rPr>
        <w:t>5.3. Сведения о правах и обязанностях руководителя, сотрудников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5.3.1. Глава сельского поселения </w:t>
      </w:r>
      <w:proofErr w:type="gramStart"/>
      <w:r w:rsidRPr="00020516">
        <w:rPr>
          <w:rFonts w:ascii="Times New Roman" w:hAnsi="Times New Roman" w:cs="Times New Roman"/>
          <w:color w:val="auto"/>
          <w:sz w:val="28"/>
          <w:szCs w:val="28"/>
        </w:rPr>
        <w:t>обязан</w:t>
      </w:r>
      <w:proofErr w:type="gramEnd"/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обеспечивать организацию производственного экологического контроля в администрации сельского поселения;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общее техническое руководство природоохранной деятельностью в администрации сельского поселения;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обеспечивать организацию проведения работ по разработке и планированию природоохранных мероприятий;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контролировать выполнение плана природоохранных мероприятий;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организовывать </w:t>
      </w:r>
      <w:proofErr w:type="gramStart"/>
      <w:r w:rsidRPr="0002051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экологических требований при разработке регламентов технологических процессов и технологических карт;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обеспечивать внедрение Наилучших Доступных Технологий (НДТ);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контролировать соблюдение в администрации сельского поселения установленных технологических регламентов работы оборудования, в том числе и природоохранных установок;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организовывать </w:t>
      </w:r>
      <w:proofErr w:type="gramStart"/>
      <w:r w:rsidRPr="0002051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 выбросами и сбросами загрязняющих веществ и отходами производства и потребления, а также соблюдения установленных для сельского поселения нормативов выбросов (НДВ), сбросов (НДС) и лимитов на размещение отходов;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</w:t>
      </w:r>
      <w:proofErr w:type="gramStart"/>
      <w:r w:rsidRPr="0002051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предписаний уполномоченных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органов экологического контроля;</w:t>
      </w: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организовывать проведение приборного и лабораторного контроля за количественным </w:t>
      </w:r>
      <w:r>
        <w:rPr>
          <w:rFonts w:ascii="Times New Roman" w:hAnsi="Times New Roman" w:cs="Times New Roman"/>
          <w:color w:val="auto"/>
          <w:sz w:val="28"/>
          <w:szCs w:val="28"/>
        </w:rPr>
        <w:t>и качественным составом отходов;</w:t>
      </w: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анализ данных, полученных при проведении инструментального контроля, использование полученных результатов для разработки мероприятий по совершенствованию природоохранной деятельности;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разрабатывать и экономически обосновать природоохранные мероприятия, согласовывать их со структурными подразделениями, органами государственного экологического контроля, утверждать их и включать в планы природоохранных мероприятий;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>своевременно организовать разработку и получение разрешительной экологической документации - проекта предельно-допустимых выбросов (ПДВ), разрешений на выбросы и сбросы, проекта нормативно-допустимого сброса (ПДС), разрешений на сбросы, нормативов образования отходов производства и лимитов на их размещение (НООЛР), в т. ч. планов</w:t>
      </w:r>
      <w:r w:rsidR="008751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графиков производственного контроля в составе проектов;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</w:t>
      </w:r>
      <w:proofErr w:type="gramStart"/>
      <w:r w:rsidRPr="0002051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установленных нормативов на выбросы и сбросы, лимитов на размещение отходов;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анализировать причины превышения установленных нормативов и лимитов и разрабатывать предложения по их снижению; </w:t>
      </w:r>
      <w:proofErr w:type="spellStart"/>
      <w:r w:rsidRPr="00020516">
        <w:rPr>
          <w:rFonts w:ascii="Times New Roman" w:hAnsi="Times New Roman" w:cs="Times New Roman"/>
          <w:color w:val="auto"/>
          <w:sz w:val="28"/>
          <w:szCs w:val="28"/>
        </w:rPr>
        <w:t>o</w:t>
      </w:r>
      <w:proofErr w:type="spellEnd"/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 организовывать выполнение расчета размера платы за негативное воздействие на окружающую среду (НВОС);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организовывать инвентаризацию (корректировку инвентаризации) выбросов и сбросов загрязняющих веществ и их источников, а также инвентаризацию отходов;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организовывать своевременную подготовку и сдачу статистической отчетности по установленным формам;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обеспечивать ведение учета в области обращения с отходами в бумажном и в электронном виде; </w:t>
      </w:r>
    </w:p>
    <w:p w:rsidR="006F1F02" w:rsidRDefault="006F1F02" w:rsidP="006F1F02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контролировать санитарное состояние территории и помещений в администрации сельского поселения;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>контролировать сбор и временное накопление отходов производства и потребления</w:t>
      </w:r>
      <w:r w:rsidR="006F1F02" w:rsidRPr="006F1F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1F02" w:rsidRPr="00020516">
        <w:rPr>
          <w:rFonts w:ascii="Times New Roman" w:hAnsi="Times New Roman" w:cs="Times New Roman"/>
          <w:color w:val="auto"/>
          <w:sz w:val="28"/>
          <w:szCs w:val="28"/>
        </w:rPr>
        <w:t>в сельском поселении, а также площадки для их накопления</w:t>
      </w: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, а также передачу их на утилизацию, обезвреживание или размещение в специализированные организации, имеющие на данный вид деятельности лицензию; </w:t>
      </w:r>
    </w:p>
    <w:p w:rsidR="006F1F02" w:rsidRDefault="006F1F02" w:rsidP="006F1F02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контролировать своевременный вывоз и передачу отходов производства и потребления специализированным организациям;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организовывать подготовку и заключение договоров на передачу отходов производства и потребления, с оформлением необходимой документации;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участвовать в качестве представителя в администрации сельского поселения в проверках, осуществляемых уполномоченными органами экологического контроля;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осуществлять </w:t>
      </w:r>
      <w:proofErr w:type="gramStart"/>
      <w:r w:rsidRPr="0002051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требований действующего законодательства, нормативно-технических документов, приказов, постановлений и распоряжений по охране окружающей среды, а также за своевременным выполнением предписаний органов государственного экологического контроля;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анализировать действующее законодательство в области охраны окружающей среды;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готовить справки, отчеты, проекты распоряжений по вопросам, связанным с охраной окружающей среды.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имеет право: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контроль над местами накопления отходов, выполнением мероприятий, правил и норм, соблюдением нормативной документации в </w:t>
      </w:r>
      <w:r>
        <w:rPr>
          <w:rFonts w:ascii="Times New Roman" w:hAnsi="Times New Roman" w:cs="Times New Roman"/>
          <w:color w:val="auto"/>
          <w:sz w:val="28"/>
          <w:szCs w:val="28"/>
        </w:rPr>
        <w:t>области охраны окружающей среды;</w:t>
      </w: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20516">
        <w:rPr>
          <w:rFonts w:ascii="Times New Roman" w:hAnsi="Times New Roman" w:cs="Times New Roman"/>
          <w:color w:val="auto"/>
          <w:sz w:val="28"/>
          <w:szCs w:val="28"/>
        </w:rPr>
        <w:t>олучать материалы, необходимые для проведения проверок в области охраны окружающей среды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20516">
        <w:rPr>
          <w:rFonts w:ascii="Times New Roman" w:hAnsi="Times New Roman" w:cs="Times New Roman"/>
          <w:color w:val="auto"/>
          <w:sz w:val="28"/>
          <w:szCs w:val="28"/>
        </w:rPr>
        <w:t>нформировать администрацию об имеющихся нарушениях, выявленных в результате проверки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требовать от работников администрации сельского поселения своевременного выполнения запланированных мероприятий по охране окружающей среды, соблюдения нормативов предельно-допустимых выбросов (НДВ), нормативно-допустимого сброса (НДС), лимитов на размещение отходов, а также представления необходимой информации по вопросам охраны окружающей среды;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готовить докладные записки, предложения о поощрении отдельных работников за достижения в работе по охране окружающей среды, а также предложения о наложении дисциплинарных взысканий на лиц, не выполняющих требования природоохранного законодательства;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привлекать в установленном порядке для решения вопросов по охране окружающей среды, а также для консультаций и подготовки необходимых материалов для осуществления природоохранной деятельности, в т. ч. при проведении обследования источников загрязнения;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участвовать в работе комиссии администрации сельского поселения по вопросам контроля выполнения природоохранных мероприятий, соблюдения нормативов качества окружающей среды;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организовать проверку технического состояния природоохранных сооружений и оборудования;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организовать выполнение мероприятий по временному снижению выбросов загрязняющих веществ в атмосферу, при получении сигнала предупреждения о неблагоприятных метеорологических условиях.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>5.3.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20516">
        <w:rPr>
          <w:rFonts w:ascii="Times New Roman" w:hAnsi="Times New Roman" w:cs="Times New Roman"/>
          <w:color w:val="auto"/>
          <w:sz w:val="28"/>
          <w:szCs w:val="28"/>
        </w:rPr>
        <w:t>. Управляющи</w:t>
      </w:r>
      <w:proofErr w:type="gramStart"/>
      <w:r w:rsidRPr="00020516">
        <w:rPr>
          <w:rFonts w:ascii="Times New Roman" w:hAnsi="Times New Roman" w:cs="Times New Roman"/>
          <w:color w:val="auto"/>
          <w:sz w:val="28"/>
          <w:szCs w:val="28"/>
        </w:rPr>
        <w:t>й(</w:t>
      </w:r>
      <w:proofErr w:type="spellStart"/>
      <w:proofErr w:type="gramEnd"/>
      <w:r w:rsidRPr="00020516">
        <w:rPr>
          <w:rFonts w:ascii="Times New Roman" w:hAnsi="Times New Roman" w:cs="Times New Roman"/>
          <w:color w:val="auto"/>
          <w:sz w:val="28"/>
          <w:szCs w:val="28"/>
        </w:rPr>
        <w:t>ая</w:t>
      </w:r>
      <w:proofErr w:type="spellEnd"/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) делами администрации обязан(а):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формировать экологическую статистическую отчетность и осуществлять ее сдачу в электронном виде в установленные нормативными актами сроки; </w:t>
      </w:r>
    </w:p>
    <w:p w:rsidR="006F1F02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ведение учета в области обращения с отходами в бумажном и в электронном виде; </w:t>
      </w:r>
    </w:p>
    <w:p w:rsidR="006F1F02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 xml:space="preserve">подготовку договоров на передачу отходов производства и потребления, с оформлением необходимой документации; </w:t>
      </w:r>
    </w:p>
    <w:p w:rsidR="00020516" w:rsidRDefault="00020516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0516">
        <w:rPr>
          <w:rFonts w:ascii="Times New Roman" w:hAnsi="Times New Roman" w:cs="Times New Roman"/>
          <w:color w:val="auto"/>
          <w:sz w:val="28"/>
          <w:szCs w:val="28"/>
        </w:rPr>
        <w:t>отслеживать действующее законодательство в области охраны окружающей среды, информировать руководство о происходящих изменениях.</w:t>
      </w:r>
    </w:p>
    <w:p w:rsidR="006F1F02" w:rsidRDefault="006F1F02" w:rsidP="006F1F02">
      <w:pPr>
        <w:pStyle w:val="ab"/>
        <w:shd w:val="clear" w:color="auto" w:fill="FFFFFF"/>
        <w:spacing w:before="0"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1F02" w:rsidRPr="006F1F02" w:rsidRDefault="006F1F02" w:rsidP="006F1F02">
      <w:pPr>
        <w:pStyle w:val="ab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1F0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6. 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</w:t>
      </w:r>
    </w:p>
    <w:p w:rsidR="006F1F02" w:rsidRPr="006F1F02" w:rsidRDefault="006F1F02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1F02" w:rsidRDefault="006F1F02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F02">
        <w:rPr>
          <w:rFonts w:ascii="Times New Roman" w:hAnsi="Times New Roman" w:cs="Times New Roman"/>
          <w:color w:val="auto"/>
          <w:sz w:val="28"/>
          <w:szCs w:val="28"/>
        </w:rPr>
        <w:t>Сельское поселение не имеет собственных аккредитованных лабораторий (центров). Для проведения аналитических исследований на договорной основе привлекаются следующие испытательные лаборатории (центры):</w:t>
      </w:r>
    </w:p>
    <w:p w:rsidR="006F1F02" w:rsidRDefault="006F1F02" w:rsidP="00020516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0" w:type="auto"/>
        <w:jc w:val="center"/>
        <w:tblInd w:w="108" w:type="dxa"/>
        <w:tblLook w:val="04A0"/>
      </w:tblPr>
      <w:tblGrid>
        <w:gridCol w:w="2532"/>
        <w:gridCol w:w="2641"/>
        <w:gridCol w:w="2641"/>
        <w:gridCol w:w="2641"/>
      </w:tblGrid>
      <w:tr w:rsidR="006F1F02" w:rsidRPr="006F1F02" w:rsidTr="006F1F02">
        <w:trPr>
          <w:jc w:val="center"/>
        </w:trPr>
        <w:tc>
          <w:tcPr>
            <w:tcW w:w="2532" w:type="dxa"/>
          </w:tcPr>
          <w:p w:rsidR="006F1F02" w:rsidRPr="006F1F02" w:rsidRDefault="006F1F02" w:rsidP="006F1F02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F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лаборатории</w:t>
            </w:r>
          </w:p>
        </w:tc>
        <w:tc>
          <w:tcPr>
            <w:tcW w:w="2641" w:type="dxa"/>
          </w:tcPr>
          <w:p w:rsidR="006F1F02" w:rsidRPr="006F1F02" w:rsidRDefault="006F1F02" w:rsidP="006F1F02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F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641" w:type="dxa"/>
          </w:tcPr>
          <w:p w:rsidR="006F1F02" w:rsidRPr="006F1F02" w:rsidRDefault="006F1F02" w:rsidP="006F1F02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F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Реквизиты аттестатов аккредитации</w:t>
            </w:r>
          </w:p>
        </w:tc>
        <w:tc>
          <w:tcPr>
            <w:tcW w:w="2641" w:type="dxa"/>
          </w:tcPr>
          <w:p w:rsidR="006F1F02" w:rsidRPr="006F1F02" w:rsidRDefault="006F1F02" w:rsidP="006F1F02">
            <w:pPr>
              <w:pStyle w:val="ab"/>
              <w:shd w:val="clear" w:color="auto" w:fill="FFFFFF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F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Область аккредитации</w:t>
            </w:r>
          </w:p>
          <w:p w:rsidR="006F1F02" w:rsidRPr="006F1F02" w:rsidRDefault="006F1F02" w:rsidP="006F1F02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6F1F02" w:rsidRPr="006F1F02" w:rsidTr="006F1F02">
        <w:trPr>
          <w:jc w:val="center"/>
        </w:trPr>
        <w:tc>
          <w:tcPr>
            <w:tcW w:w="2532" w:type="dxa"/>
          </w:tcPr>
          <w:p w:rsidR="006F1F02" w:rsidRPr="006F1F02" w:rsidRDefault="006F1F02" w:rsidP="006F1F02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F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6F1F02" w:rsidRPr="006F1F02" w:rsidRDefault="006F1F02" w:rsidP="006F1F02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F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6F1F02" w:rsidRPr="006F1F02" w:rsidRDefault="006F1F02" w:rsidP="006F1F02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F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641" w:type="dxa"/>
          </w:tcPr>
          <w:p w:rsidR="006F1F02" w:rsidRPr="006F1F02" w:rsidRDefault="006F1F02" w:rsidP="006F1F02">
            <w:pPr>
              <w:pStyle w:val="ab"/>
              <w:shd w:val="clear" w:color="auto" w:fill="FFFFFF"/>
              <w:spacing w:before="0" w:after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F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6F1F02" w:rsidRPr="006F1F02" w:rsidTr="006F1F02">
        <w:trPr>
          <w:jc w:val="center"/>
        </w:trPr>
        <w:tc>
          <w:tcPr>
            <w:tcW w:w="2532" w:type="dxa"/>
          </w:tcPr>
          <w:p w:rsidR="006F1F02" w:rsidRPr="006F1F02" w:rsidRDefault="006F1F02" w:rsidP="006F1F02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F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…</w:t>
            </w:r>
          </w:p>
        </w:tc>
        <w:tc>
          <w:tcPr>
            <w:tcW w:w="2641" w:type="dxa"/>
          </w:tcPr>
          <w:p w:rsidR="006F1F02" w:rsidRPr="006F1F02" w:rsidRDefault="006F1F02" w:rsidP="006F1F02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F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…</w:t>
            </w:r>
          </w:p>
        </w:tc>
        <w:tc>
          <w:tcPr>
            <w:tcW w:w="2641" w:type="dxa"/>
          </w:tcPr>
          <w:p w:rsidR="006F1F02" w:rsidRPr="006F1F02" w:rsidRDefault="006F1F02" w:rsidP="006F1F02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F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…</w:t>
            </w:r>
          </w:p>
        </w:tc>
        <w:tc>
          <w:tcPr>
            <w:tcW w:w="2641" w:type="dxa"/>
          </w:tcPr>
          <w:p w:rsidR="006F1F02" w:rsidRPr="006F1F02" w:rsidRDefault="006F1F02" w:rsidP="006F1F02">
            <w:pPr>
              <w:pStyle w:val="ab"/>
              <w:shd w:val="clear" w:color="auto" w:fill="FFFFFF"/>
              <w:spacing w:before="0" w:after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F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…</w:t>
            </w:r>
          </w:p>
        </w:tc>
      </w:tr>
    </w:tbl>
    <w:p w:rsidR="00E16C31" w:rsidRPr="00E16C31" w:rsidRDefault="00E16C31" w:rsidP="00E16C31">
      <w:pPr>
        <w:pStyle w:val="ab"/>
        <w:shd w:val="clear" w:color="auto" w:fill="FFFFFF"/>
        <w:spacing w:before="0" w:after="0"/>
        <w:contextualSpacing/>
        <w:jc w:val="center"/>
        <w:rPr>
          <w:b/>
          <w:color w:val="auto"/>
        </w:rPr>
      </w:pPr>
    </w:p>
    <w:p w:rsidR="00E16C31" w:rsidRPr="006A1028" w:rsidRDefault="00E16C31" w:rsidP="00E16C31">
      <w:pPr>
        <w:pStyle w:val="ab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1028">
        <w:rPr>
          <w:rFonts w:ascii="Times New Roman" w:hAnsi="Times New Roman" w:cs="Times New Roman"/>
          <w:b/>
          <w:color w:val="auto"/>
          <w:sz w:val="28"/>
          <w:szCs w:val="28"/>
        </w:rPr>
        <w:t>7. Сведения о периодичности и методах осуществления производственного экологического контроля, местах отбора проб и методиках (методах) измерений</w:t>
      </w:r>
    </w:p>
    <w:p w:rsidR="00E16C31" w:rsidRPr="006A1028" w:rsidRDefault="00E16C31" w:rsidP="00E16C31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16C31" w:rsidRPr="006A1028" w:rsidRDefault="00E16C31" w:rsidP="00E16C31">
      <w:pPr>
        <w:pStyle w:val="ab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1028">
        <w:rPr>
          <w:rFonts w:ascii="Times New Roman" w:hAnsi="Times New Roman" w:cs="Times New Roman"/>
          <w:b/>
          <w:color w:val="auto"/>
          <w:sz w:val="28"/>
          <w:szCs w:val="28"/>
        </w:rPr>
        <w:t>7.1. Производственный контроль в области охраны атмосферного воздуха</w:t>
      </w:r>
    </w:p>
    <w:p w:rsidR="00E16C31" w:rsidRPr="006A1028" w:rsidRDefault="00E16C31" w:rsidP="00E16C31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16C31" w:rsidRPr="00D976F0" w:rsidRDefault="00E16C31" w:rsidP="00E16C31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t>7.1.1. План-график контроля стационарных источников выбросов:</w:t>
      </w:r>
    </w:p>
    <w:p w:rsidR="00E16C31" w:rsidRDefault="00E16C31" w:rsidP="00E16C31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b/>
          <w:color w:val="auto"/>
        </w:rPr>
      </w:pPr>
    </w:p>
    <w:tbl>
      <w:tblPr>
        <w:tblStyle w:val="a9"/>
        <w:tblW w:w="0" w:type="auto"/>
        <w:jc w:val="center"/>
        <w:tblLayout w:type="fixed"/>
        <w:tblLook w:val="04A0"/>
      </w:tblPr>
      <w:tblGrid>
        <w:gridCol w:w="499"/>
        <w:gridCol w:w="1739"/>
        <w:gridCol w:w="1295"/>
        <w:gridCol w:w="797"/>
        <w:gridCol w:w="1843"/>
        <w:gridCol w:w="1842"/>
        <w:gridCol w:w="1024"/>
        <w:gridCol w:w="1226"/>
        <w:gridCol w:w="236"/>
      </w:tblGrid>
      <w:tr w:rsidR="00E16C31" w:rsidRPr="00E16C31" w:rsidTr="00E16C31">
        <w:trPr>
          <w:trHeight w:val="835"/>
          <w:jc w:val="center"/>
        </w:trPr>
        <w:tc>
          <w:tcPr>
            <w:tcW w:w="2238" w:type="dxa"/>
            <w:gridSpan w:val="2"/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C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295" w:type="dxa"/>
            <w:vMerge w:val="restart"/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C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Номер источника</w:t>
            </w:r>
          </w:p>
        </w:tc>
        <w:tc>
          <w:tcPr>
            <w:tcW w:w="2640" w:type="dxa"/>
            <w:gridSpan w:val="2"/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C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Загрязняющее вещество</w:t>
            </w:r>
          </w:p>
        </w:tc>
        <w:tc>
          <w:tcPr>
            <w:tcW w:w="1842" w:type="dxa"/>
            <w:vMerge w:val="restart"/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C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Периодичность контроля</w:t>
            </w:r>
          </w:p>
        </w:tc>
        <w:tc>
          <w:tcPr>
            <w:tcW w:w="1024" w:type="dxa"/>
            <w:vMerge w:val="restart"/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C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отбора проб</w:t>
            </w:r>
          </w:p>
        </w:tc>
        <w:tc>
          <w:tcPr>
            <w:tcW w:w="1226" w:type="dxa"/>
            <w:tcBorders>
              <w:bottom w:val="nil"/>
              <w:right w:val="nil"/>
            </w:tcBorders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C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 контроля*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6C31" w:rsidRPr="00E16C31" w:rsidTr="00E16C31">
        <w:trPr>
          <w:jc w:val="center"/>
        </w:trPr>
        <w:tc>
          <w:tcPr>
            <w:tcW w:w="499" w:type="dxa"/>
            <w:tcBorders>
              <w:right w:val="single" w:sz="4" w:space="0" w:color="auto"/>
            </w:tcBorders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C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C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295" w:type="dxa"/>
            <w:vMerge/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C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C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/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nil"/>
            </w:tcBorders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6C31" w:rsidRPr="00E16C31" w:rsidTr="00E16C31">
        <w:trPr>
          <w:jc w:val="center"/>
        </w:trPr>
        <w:tc>
          <w:tcPr>
            <w:tcW w:w="499" w:type="dxa"/>
            <w:tcBorders>
              <w:right w:val="single" w:sz="4" w:space="0" w:color="auto"/>
            </w:tcBorders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16C3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16C3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16C3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16C3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16C3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16C3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16C3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462" w:type="dxa"/>
            <w:gridSpan w:val="2"/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C31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</w:tr>
      <w:tr w:rsidR="00E16C31" w:rsidRPr="00E16C31" w:rsidTr="00E16C31">
        <w:trPr>
          <w:jc w:val="center"/>
        </w:trPr>
        <w:tc>
          <w:tcPr>
            <w:tcW w:w="499" w:type="dxa"/>
            <w:tcBorders>
              <w:right w:val="single" w:sz="4" w:space="0" w:color="auto"/>
            </w:tcBorders>
          </w:tcPr>
          <w:p w:rsid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95" w:type="dxa"/>
          </w:tcPr>
          <w:p w:rsid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42" w:type="dxa"/>
          </w:tcPr>
          <w:p w:rsid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24" w:type="dxa"/>
          </w:tcPr>
          <w:p w:rsid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62" w:type="dxa"/>
            <w:gridSpan w:val="2"/>
          </w:tcPr>
          <w:p w:rsidR="00E16C31" w:rsidRPr="00E16C31" w:rsidRDefault="00E16C31" w:rsidP="00E16C31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</w:tbl>
    <w:p w:rsidR="00E16C31" w:rsidRDefault="00E16C31" w:rsidP="00E16C31">
      <w:pPr>
        <w:pStyle w:val="ab"/>
        <w:shd w:val="clear" w:color="auto" w:fill="FFFFFF"/>
        <w:spacing w:before="0" w:after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16C31" w:rsidRPr="00E16C31" w:rsidRDefault="00E16C31" w:rsidP="00E16C31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6C31">
        <w:rPr>
          <w:rFonts w:ascii="Times New Roman" w:hAnsi="Times New Roman" w:cs="Times New Roman"/>
          <w:color w:val="auto"/>
          <w:sz w:val="28"/>
          <w:szCs w:val="28"/>
        </w:rPr>
        <w:t xml:space="preserve">* - название расчетных методик </w:t>
      </w:r>
      <w:proofErr w:type="gramStart"/>
      <w:r w:rsidRPr="00E16C31">
        <w:rPr>
          <w:rFonts w:ascii="Times New Roman" w:hAnsi="Times New Roman" w:cs="Times New Roman"/>
          <w:color w:val="auto"/>
          <w:sz w:val="28"/>
          <w:szCs w:val="28"/>
        </w:rPr>
        <w:t>приведены</w:t>
      </w:r>
      <w:proofErr w:type="gramEnd"/>
      <w:r w:rsidRPr="00E16C31">
        <w:rPr>
          <w:rFonts w:ascii="Times New Roman" w:hAnsi="Times New Roman" w:cs="Times New Roman"/>
          <w:color w:val="auto"/>
          <w:sz w:val="28"/>
          <w:szCs w:val="28"/>
        </w:rPr>
        <w:t xml:space="preserve"> в п.7.1.3. </w:t>
      </w:r>
    </w:p>
    <w:p w:rsidR="00E16C31" w:rsidRDefault="00E16C31" w:rsidP="00E16C31">
      <w:pPr>
        <w:pStyle w:val="ab"/>
        <w:shd w:val="clear" w:color="auto" w:fill="FFFFFF"/>
        <w:spacing w:before="0" w:after="0"/>
        <w:contextualSpacing/>
      </w:pPr>
    </w:p>
    <w:p w:rsidR="00E16C31" w:rsidRPr="00D976F0" w:rsidRDefault="00E16C31" w:rsidP="006A1028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t>7.1.2. План-график проведения наблюдений за загрязнением атмосферного воздуха:</w:t>
      </w:r>
    </w:p>
    <w:p w:rsidR="00E16C31" w:rsidRPr="006A1028" w:rsidRDefault="00E16C31" w:rsidP="006A1028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440"/>
        <w:gridCol w:w="2016"/>
        <w:gridCol w:w="1226"/>
        <w:gridCol w:w="1226"/>
        <w:gridCol w:w="571"/>
        <w:gridCol w:w="1653"/>
        <w:gridCol w:w="1786"/>
        <w:gridCol w:w="1645"/>
      </w:tblGrid>
      <w:tr w:rsidR="006A1028" w:rsidRPr="006A1028" w:rsidTr="006A1028">
        <w:trPr>
          <w:trHeight w:val="1030"/>
          <w:jc w:val="center"/>
        </w:trPr>
        <w:tc>
          <w:tcPr>
            <w:tcW w:w="2550" w:type="dxa"/>
            <w:gridSpan w:val="2"/>
          </w:tcPr>
          <w:p w:rsidR="006A1028" w:rsidRPr="006A1028" w:rsidRDefault="006A1028" w:rsidP="006A102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Пункт наблюдения (контрольная точка)</w:t>
            </w:r>
          </w:p>
        </w:tc>
        <w:tc>
          <w:tcPr>
            <w:tcW w:w="2040" w:type="dxa"/>
            <w:gridSpan w:val="2"/>
          </w:tcPr>
          <w:p w:rsidR="006A1028" w:rsidRPr="006A1028" w:rsidRDefault="006A1028" w:rsidP="006A102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Географические координаты (WGS)</w:t>
            </w:r>
          </w:p>
        </w:tc>
        <w:tc>
          <w:tcPr>
            <w:tcW w:w="2305" w:type="dxa"/>
            <w:gridSpan w:val="2"/>
          </w:tcPr>
          <w:p w:rsidR="006A1028" w:rsidRPr="006A1028" w:rsidRDefault="006A1028" w:rsidP="006A102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Загрязняющее вещество</w:t>
            </w:r>
          </w:p>
        </w:tc>
        <w:tc>
          <w:tcPr>
            <w:tcW w:w="1831" w:type="dxa"/>
            <w:vMerge w:val="restart"/>
          </w:tcPr>
          <w:p w:rsidR="006A1028" w:rsidRPr="006A1028" w:rsidRDefault="006A1028" w:rsidP="006A102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Периодичность отбора проб</w:t>
            </w:r>
          </w:p>
        </w:tc>
        <w:tc>
          <w:tcPr>
            <w:tcW w:w="1837" w:type="dxa"/>
            <w:vMerge w:val="restart"/>
          </w:tcPr>
          <w:p w:rsidR="006A1028" w:rsidRPr="006A1028" w:rsidRDefault="006A1028" w:rsidP="006A1028">
            <w:pPr>
              <w:pStyle w:val="ab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 определения концентраций</w:t>
            </w:r>
          </w:p>
        </w:tc>
      </w:tr>
      <w:tr w:rsidR="006A1028" w:rsidRPr="006A1028" w:rsidTr="006A1028">
        <w:trPr>
          <w:trHeight w:val="479"/>
          <w:jc w:val="center"/>
        </w:trPr>
        <w:tc>
          <w:tcPr>
            <w:tcW w:w="4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1028" w:rsidRPr="006A1028" w:rsidRDefault="006A1028" w:rsidP="00E16C31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A1028" w:rsidRPr="006A1028" w:rsidRDefault="006A1028" w:rsidP="00E16C31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 / местонахождение</w:t>
            </w:r>
          </w:p>
        </w:tc>
        <w:tc>
          <w:tcPr>
            <w:tcW w:w="99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1028" w:rsidRPr="006A1028" w:rsidRDefault="006A1028" w:rsidP="00E16C31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широта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A1028" w:rsidRPr="006A1028" w:rsidRDefault="006A1028" w:rsidP="00E16C31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долгота</w:t>
            </w:r>
          </w:p>
        </w:tc>
        <w:tc>
          <w:tcPr>
            <w:tcW w:w="57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1028" w:rsidRPr="006A1028" w:rsidRDefault="006A1028" w:rsidP="00E16C31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A1028" w:rsidRPr="006A1028" w:rsidRDefault="006A1028" w:rsidP="00E16C31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831" w:type="dxa"/>
            <w:vMerge/>
            <w:tcBorders>
              <w:bottom w:val="single" w:sz="4" w:space="0" w:color="000000" w:themeColor="text1"/>
            </w:tcBorders>
          </w:tcPr>
          <w:p w:rsidR="006A1028" w:rsidRPr="006A1028" w:rsidRDefault="006A1028" w:rsidP="00E16C31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bottom w:val="single" w:sz="4" w:space="0" w:color="000000" w:themeColor="text1"/>
            </w:tcBorders>
          </w:tcPr>
          <w:p w:rsidR="006A1028" w:rsidRPr="006A1028" w:rsidRDefault="006A1028" w:rsidP="00E16C31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1028" w:rsidRPr="006A1028" w:rsidTr="006A1028">
        <w:trPr>
          <w:trHeight w:val="1030"/>
          <w:jc w:val="center"/>
        </w:trPr>
        <w:tc>
          <w:tcPr>
            <w:tcW w:w="456" w:type="dxa"/>
            <w:tcBorders>
              <w:right w:val="single" w:sz="4" w:space="0" w:color="auto"/>
            </w:tcBorders>
          </w:tcPr>
          <w:p w:rsidR="006A1028" w:rsidRPr="006A1028" w:rsidRDefault="006A1028" w:rsidP="00E16C31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6A1028" w:rsidRPr="006A1028" w:rsidRDefault="006A1028" w:rsidP="006A1028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Территория сельского поселения Чапаевский сельсовет, ул. Советская, 35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A1028" w:rsidRPr="006A1028" w:rsidRDefault="006A1028" w:rsidP="00E16C31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52.715661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6A1028" w:rsidRPr="006A1028" w:rsidRDefault="006A1028" w:rsidP="00E16C31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56.351769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6A1028" w:rsidRPr="006A1028" w:rsidRDefault="006A1028" w:rsidP="00E16C31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6A1028" w:rsidRPr="006A1028" w:rsidRDefault="006A1028" w:rsidP="00E16C31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831" w:type="dxa"/>
          </w:tcPr>
          <w:p w:rsidR="006A1028" w:rsidRPr="006A1028" w:rsidRDefault="006A1028" w:rsidP="00E16C31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6A1028" w:rsidRPr="006A1028" w:rsidRDefault="006A1028" w:rsidP="00E16C31">
            <w:pPr>
              <w:pStyle w:val="ab"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0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6A1028" w:rsidRDefault="006A1028" w:rsidP="00E16C31">
      <w:pPr>
        <w:pStyle w:val="ab"/>
        <w:shd w:val="clear" w:color="auto" w:fill="FFFFFF"/>
        <w:spacing w:before="0" w:after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7.1.3. Перечень нормативных документов, стандартов организации, регламентирующих требования к методам производственного контроля в области охраны атмосферного воздуха: </w:t>
      </w: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«Методика определения выбросов загрязняющих веществ в атмосферу при сжигании топлива в котлах производительностью менее 30 тонн пара в час или менее 20 Гкал в час». М., 1999г. </w:t>
      </w: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Методическое письмо НИИ Атмосфера № 335/33-07 от 147.05.2000 г. «О проведении расчетов выбросов вредных веществ в атмосферу по «Методике определения выбросов загрязняющих веществ в атмосферу по «Методике определения выбросов загрязняющих веществ в атмосферу при сжигании топлива в котлах производительностью до 30 тонн пара в час или менее 20 Гкал в час.». </w:t>
      </w:r>
      <w:proofErr w:type="gramEnd"/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3. Методическое письмо НИИ Атмосфера № 838/33-07 от 11.09.2001 г. «Изменения к методическому письму НИИ Атмосфера № 335/33-07 от 17.05.2002 г. </w:t>
      </w: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4. ГОСТ </w:t>
      </w:r>
      <w:proofErr w:type="gramStart"/>
      <w:r w:rsidRPr="00D976F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 56061-2014 Производственный экологический контроль. Требования к программе производственного экологического контроля. </w:t>
      </w: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5. ГОСТ </w:t>
      </w:r>
      <w:proofErr w:type="gramStart"/>
      <w:r w:rsidRPr="00D976F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 56062-2014 Производственный экологический контроль. Общие положения. </w:t>
      </w: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6. ГОСТ </w:t>
      </w:r>
      <w:proofErr w:type="gramStart"/>
      <w:r w:rsidRPr="00D976F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 56059-2014 Производственный экологический мониторинг. Общие положения. </w:t>
      </w: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7. Федеральный закон «Об охране окружающей среды» № 7-ФЗ от 10.01.2002 г. </w:t>
      </w: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8. Федеральный закон «Об охране атмосферного воздуха» № 96-ФЗ от 04.05.1999 г. </w:t>
      </w: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9. Федеральный Закон Российской Федерации от 26.12.2009 г.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контроля». </w:t>
      </w: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10. Приказ Минэкономразвития России от 30.04.2009 г. № 141 "О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11. Федеральный Закон Российской Федерации от 30.12.2001 г. № 195-ФЗ «Кодекс Российской Федерации об административных правонарушениях». </w:t>
      </w: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12. Приказ </w:t>
      </w:r>
      <w:proofErr w:type="spellStart"/>
      <w:r w:rsidRPr="00D976F0">
        <w:rPr>
          <w:rFonts w:ascii="Times New Roman" w:hAnsi="Times New Roman" w:cs="Times New Roman"/>
          <w:color w:val="auto"/>
          <w:sz w:val="28"/>
          <w:szCs w:val="28"/>
        </w:rPr>
        <w:t>Росприроднадзора</w:t>
      </w:r>
      <w:proofErr w:type="spellEnd"/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 от 01.03.2011 г. №112 «Об утверждении Инструкции по осуществлению государственного </w:t>
      </w:r>
      <w:proofErr w:type="gramStart"/>
      <w:r w:rsidRPr="00D976F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 охраной атмосферного воздуха». </w:t>
      </w: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13. Приказ Росстата от 28.07.2015 г. № 344 «Об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средой». </w:t>
      </w: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14. </w:t>
      </w:r>
      <w:proofErr w:type="spellStart"/>
      <w:r w:rsidRPr="00D976F0"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 2.2.1/2.1.1.1200-03. Санитарно-защитные зоны и санитарная классификация предприятий, сооружений и иных объектов. </w:t>
      </w: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15. </w:t>
      </w:r>
      <w:proofErr w:type="spellStart"/>
      <w:r w:rsidRPr="00D976F0"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 2.1.6.1032-01. Гигиенические требования к обеспечению качества атмосферного воздуха населенных мест. </w:t>
      </w: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. РД 52.04.186-89 «Руководство по контролю загрязнения атмосферы». </w:t>
      </w: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76F0" w:rsidRDefault="00D976F0" w:rsidP="00D976F0">
      <w:pPr>
        <w:pStyle w:val="ab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b/>
          <w:color w:val="auto"/>
          <w:sz w:val="28"/>
          <w:szCs w:val="28"/>
        </w:rPr>
        <w:t>7.2. Производственный контроль в области охраны и использования водных объектов:</w:t>
      </w:r>
    </w:p>
    <w:p w:rsidR="00D976F0" w:rsidRP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водные объекты сельским поселением не используются. </w:t>
      </w:r>
    </w:p>
    <w:p w:rsidR="00D976F0" w:rsidRPr="00D976F0" w:rsidRDefault="00D976F0" w:rsidP="00D976F0">
      <w:pPr>
        <w:pStyle w:val="ab"/>
        <w:shd w:val="clear" w:color="auto" w:fill="FFFFFF"/>
        <w:spacing w:before="0"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76F0" w:rsidRPr="00D976F0" w:rsidRDefault="00D976F0" w:rsidP="00D976F0">
      <w:pPr>
        <w:pStyle w:val="ab"/>
        <w:shd w:val="clear" w:color="auto" w:fill="FFFFFF"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b/>
          <w:color w:val="auto"/>
          <w:sz w:val="28"/>
          <w:szCs w:val="28"/>
        </w:rPr>
        <w:t>7.3. Производственный контроль в области обращения с отходами</w:t>
      </w:r>
    </w:p>
    <w:p w:rsidR="00D976F0" w:rsidRP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7.3.1. Программа мониторинга состояния и загрязнения окружающей среды на </w:t>
      </w:r>
      <w:proofErr w:type="gramStart"/>
      <w:r w:rsidRPr="00D976F0">
        <w:rPr>
          <w:rFonts w:ascii="Times New Roman" w:hAnsi="Times New Roman" w:cs="Times New Roman"/>
          <w:color w:val="auto"/>
          <w:sz w:val="28"/>
          <w:szCs w:val="28"/>
        </w:rPr>
        <w:t>территориях</w:t>
      </w:r>
      <w:proofErr w:type="gramEnd"/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 объектов размещения отходов и в пределах их воздействия на окружающую среду </w:t>
      </w: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75159">
        <w:rPr>
          <w:rFonts w:ascii="Times New Roman" w:hAnsi="Times New Roman" w:cs="Times New Roman"/>
          <w:color w:val="auto"/>
          <w:sz w:val="28"/>
          <w:szCs w:val="28"/>
        </w:rPr>
        <w:t>не является собственником, владельцем объектов размещения отходов и не осуществляет непосредственной эксплуатации таких объектов.</w:t>
      </w: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 Поэтому программа мониторинга состояния и загрязнения окружающей среды на </w:t>
      </w:r>
      <w:proofErr w:type="gramStart"/>
      <w:r w:rsidRPr="00D976F0">
        <w:rPr>
          <w:rFonts w:ascii="Times New Roman" w:hAnsi="Times New Roman" w:cs="Times New Roman"/>
          <w:color w:val="auto"/>
          <w:sz w:val="28"/>
          <w:szCs w:val="28"/>
        </w:rPr>
        <w:t>территориях</w:t>
      </w:r>
      <w:proofErr w:type="gramEnd"/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 объектов размещения отходов не составляется. </w:t>
      </w: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7.3.2. Сроки обобщения данных по учету в области обращения с отходами </w:t>
      </w: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Учет отходов ведется в соответствии с Приказом Минприроды России от </w:t>
      </w:r>
      <w:r>
        <w:rPr>
          <w:rFonts w:ascii="Times New Roman" w:hAnsi="Times New Roman" w:cs="Times New Roman"/>
          <w:color w:val="auto"/>
          <w:sz w:val="28"/>
          <w:szCs w:val="28"/>
        </w:rPr>
        <w:t>08.12.2020</w:t>
      </w: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auto"/>
          <w:sz w:val="28"/>
          <w:szCs w:val="28"/>
        </w:rPr>
        <w:t>1028</w:t>
      </w:r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Порядка учета в области обращения с отходами». </w:t>
      </w:r>
      <w:proofErr w:type="gramStart"/>
      <w:r w:rsidRPr="00D976F0">
        <w:rPr>
          <w:rFonts w:ascii="Times New Roman" w:hAnsi="Times New Roman" w:cs="Times New Roman"/>
          <w:color w:val="auto"/>
          <w:sz w:val="28"/>
          <w:szCs w:val="28"/>
        </w:rPr>
        <w:t>Согласно приказа</w:t>
      </w:r>
      <w:proofErr w:type="gramEnd"/>
      <w:r w:rsidRPr="00D976F0">
        <w:rPr>
          <w:rFonts w:ascii="Times New Roman" w:hAnsi="Times New Roman" w:cs="Times New Roman"/>
          <w:color w:val="auto"/>
          <w:sz w:val="28"/>
          <w:szCs w:val="28"/>
        </w:rPr>
        <w:t xml:space="preserve"> ежеквартально данные обобщаются и заполняются «Данные учета в области обращения с о</w:t>
      </w:r>
      <w:r>
        <w:rPr>
          <w:rFonts w:ascii="Times New Roman" w:hAnsi="Times New Roman" w:cs="Times New Roman"/>
          <w:color w:val="auto"/>
          <w:sz w:val="28"/>
          <w:szCs w:val="28"/>
        </w:rPr>
        <w:t>тходами» (приложения 1, 2, 3 приказа № 1028</w:t>
      </w:r>
      <w:r w:rsidRPr="00D976F0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76F0" w:rsidRPr="00D976F0" w:rsidRDefault="00D976F0" w:rsidP="00D976F0">
      <w:pPr>
        <w:pStyle w:val="ab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D976F0" w:rsidRPr="00D976F0" w:rsidSect="00120987">
      <w:pgSz w:w="11906" w:h="16838"/>
      <w:pgMar w:top="709" w:right="425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CC0556"/>
    <w:multiLevelType w:val="hybridMultilevel"/>
    <w:tmpl w:val="BDA87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D60F4"/>
    <w:multiLevelType w:val="singleLevel"/>
    <w:tmpl w:val="674650AA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3">
    <w:nsid w:val="475D035D"/>
    <w:multiLevelType w:val="hybridMultilevel"/>
    <w:tmpl w:val="64EC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664ED"/>
    <w:multiLevelType w:val="multilevel"/>
    <w:tmpl w:val="01EACD76"/>
    <w:lvl w:ilvl="0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7C0E05B1"/>
    <w:multiLevelType w:val="hybridMultilevel"/>
    <w:tmpl w:val="DC566832"/>
    <w:lvl w:ilvl="0" w:tplc="40682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54CA"/>
    <w:rsid w:val="00001420"/>
    <w:rsid w:val="00020225"/>
    <w:rsid w:val="00020516"/>
    <w:rsid w:val="00072119"/>
    <w:rsid w:val="000967CB"/>
    <w:rsid w:val="000B47D2"/>
    <w:rsid w:val="000B6F1C"/>
    <w:rsid w:val="00120987"/>
    <w:rsid w:val="00121263"/>
    <w:rsid w:val="0012382E"/>
    <w:rsid w:val="00124C30"/>
    <w:rsid w:val="0012759C"/>
    <w:rsid w:val="00134878"/>
    <w:rsid w:val="001D3EFC"/>
    <w:rsid w:val="001D774E"/>
    <w:rsid w:val="001E120F"/>
    <w:rsid w:val="001E29EC"/>
    <w:rsid w:val="001F3082"/>
    <w:rsid w:val="00204EB7"/>
    <w:rsid w:val="00233739"/>
    <w:rsid w:val="00234D85"/>
    <w:rsid w:val="002648E8"/>
    <w:rsid w:val="002727D4"/>
    <w:rsid w:val="002B0314"/>
    <w:rsid w:val="002E12D8"/>
    <w:rsid w:val="0034312D"/>
    <w:rsid w:val="00372EDA"/>
    <w:rsid w:val="003B2DB2"/>
    <w:rsid w:val="003C34B0"/>
    <w:rsid w:val="003D17AB"/>
    <w:rsid w:val="00434AB2"/>
    <w:rsid w:val="00446081"/>
    <w:rsid w:val="004513CD"/>
    <w:rsid w:val="004854FF"/>
    <w:rsid w:val="004A183D"/>
    <w:rsid w:val="005171F8"/>
    <w:rsid w:val="00524054"/>
    <w:rsid w:val="00571AF0"/>
    <w:rsid w:val="00577D2A"/>
    <w:rsid w:val="00587E25"/>
    <w:rsid w:val="005A2306"/>
    <w:rsid w:val="005A5D69"/>
    <w:rsid w:val="005B1A07"/>
    <w:rsid w:val="005D494F"/>
    <w:rsid w:val="005D5F9D"/>
    <w:rsid w:val="005E1F82"/>
    <w:rsid w:val="005F0AE3"/>
    <w:rsid w:val="0060096E"/>
    <w:rsid w:val="006A1028"/>
    <w:rsid w:val="006A30D7"/>
    <w:rsid w:val="006B3D77"/>
    <w:rsid w:val="006D11B8"/>
    <w:rsid w:val="006F1F02"/>
    <w:rsid w:val="00715BAF"/>
    <w:rsid w:val="007374A1"/>
    <w:rsid w:val="007515EA"/>
    <w:rsid w:val="007E7500"/>
    <w:rsid w:val="00802E7E"/>
    <w:rsid w:val="00803189"/>
    <w:rsid w:val="00875159"/>
    <w:rsid w:val="00881910"/>
    <w:rsid w:val="008A7FDF"/>
    <w:rsid w:val="008B5DD5"/>
    <w:rsid w:val="008B6A61"/>
    <w:rsid w:val="008C733B"/>
    <w:rsid w:val="00930760"/>
    <w:rsid w:val="00960ADD"/>
    <w:rsid w:val="009B03F0"/>
    <w:rsid w:val="009B2013"/>
    <w:rsid w:val="009E0FF0"/>
    <w:rsid w:val="009F6BFB"/>
    <w:rsid w:val="00A453F9"/>
    <w:rsid w:val="00A73506"/>
    <w:rsid w:val="00A762D4"/>
    <w:rsid w:val="00A83E87"/>
    <w:rsid w:val="00A94BD8"/>
    <w:rsid w:val="00AD13A8"/>
    <w:rsid w:val="00AE5D96"/>
    <w:rsid w:val="00B0188E"/>
    <w:rsid w:val="00B018B1"/>
    <w:rsid w:val="00B1212A"/>
    <w:rsid w:val="00B61288"/>
    <w:rsid w:val="00B82BCE"/>
    <w:rsid w:val="00BE5607"/>
    <w:rsid w:val="00BF517C"/>
    <w:rsid w:val="00C154CA"/>
    <w:rsid w:val="00C217EB"/>
    <w:rsid w:val="00C30E45"/>
    <w:rsid w:val="00C8750E"/>
    <w:rsid w:val="00CD6630"/>
    <w:rsid w:val="00D74F6B"/>
    <w:rsid w:val="00D9736E"/>
    <w:rsid w:val="00D976F0"/>
    <w:rsid w:val="00DE355C"/>
    <w:rsid w:val="00DF2C6E"/>
    <w:rsid w:val="00E0288D"/>
    <w:rsid w:val="00E10AA4"/>
    <w:rsid w:val="00E16C31"/>
    <w:rsid w:val="00E471CC"/>
    <w:rsid w:val="00EC05A6"/>
    <w:rsid w:val="00ED506B"/>
    <w:rsid w:val="00F15B08"/>
    <w:rsid w:val="00F431C4"/>
    <w:rsid w:val="00FA13C9"/>
    <w:rsid w:val="00FB1014"/>
    <w:rsid w:val="00FB5A23"/>
    <w:rsid w:val="00FF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3487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7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ConsNormal">
    <w:name w:val="ConsNormal"/>
    <w:rsid w:val="003B2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2DB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9">
    <w:name w:val="Table Grid"/>
    <w:basedOn w:val="a1"/>
    <w:uiPriority w:val="59"/>
    <w:rsid w:val="003B2D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87E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587E25"/>
  </w:style>
  <w:style w:type="character" w:styleId="aa">
    <w:name w:val="Hyperlink"/>
    <w:basedOn w:val="a0"/>
    <w:uiPriority w:val="99"/>
    <w:unhideWhenUsed/>
    <w:rsid w:val="00587E25"/>
    <w:rPr>
      <w:color w:val="0000FF"/>
      <w:u w:val="single"/>
    </w:rPr>
  </w:style>
  <w:style w:type="paragraph" w:customStyle="1" w:styleId="headertext">
    <w:name w:val="headertext"/>
    <w:basedOn w:val="a"/>
    <w:rsid w:val="00587E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Normal (Web)"/>
    <w:basedOn w:val="a"/>
    <w:uiPriority w:val="99"/>
    <w:rsid w:val="00BE5607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character" w:styleId="ac">
    <w:name w:val="Strong"/>
    <w:qFormat/>
    <w:rsid w:val="00BE5607"/>
    <w:rPr>
      <w:b/>
      <w:bCs/>
    </w:rPr>
  </w:style>
  <w:style w:type="paragraph" w:customStyle="1" w:styleId="ConsPlusNormal">
    <w:name w:val="ConsPlusNormal"/>
    <w:rsid w:val="009E0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21"/>
    <w:rsid w:val="009E0FF0"/>
    <w:rPr>
      <w:rFonts w:ascii="Sylfaen" w:eastAsia="Sylfaen" w:hAnsi="Sylfaen"/>
      <w:shd w:val="clear" w:color="auto" w:fill="FFFFFF"/>
    </w:rPr>
  </w:style>
  <w:style w:type="paragraph" w:customStyle="1" w:styleId="21">
    <w:name w:val="Основной текст2"/>
    <w:basedOn w:val="a"/>
    <w:link w:val="ad"/>
    <w:rsid w:val="009E0FF0"/>
    <w:pPr>
      <w:shd w:val="clear" w:color="auto" w:fill="FFFFFF"/>
      <w:suppressAutoHyphens w:val="0"/>
      <w:spacing w:line="0" w:lineRule="atLeast"/>
    </w:pPr>
    <w:rPr>
      <w:rFonts w:ascii="Sylfaen" w:eastAsia="Sylfaen" w:hAnsi="Sylfaen" w:cstheme="minorBidi"/>
      <w:kern w:val="0"/>
      <w:sz w:val="22"/>
      <w:szCs w:val="22"/>
      <w:lang w:eastAsia="en-US" w:bidi="ar-SA"/>
    </w:rPr>
  </w:style>
  <w:style w:type="character" w:customStyle="1" w:styleId="11">
    <w:name w:val="Основной текст1"/>
    <w:basedOn w:val="a0"/>
    <w:rsid w:val="009E0FF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E0FF0"/>
    <w:rPr>
      <w:rFonts w:ascii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0FF0"/>
    <w:pPr>
      <w:shd w:val="clear" w:color="auto" w:fill="FFFFFF"/>
      <w:suppressAutoHyphens w:val="0"/>
      <w:spacing w:before="300" w:line="322" w:lineRule="exact"/>
      <w:jc w:val="center"/>
    </w:pPr>
    <w:rPr>
      <w:rFonts w:eastAsiaTheme="minorHAnsi" w:cstheme="minorBidi"/>
      <w:b/>
      <w:bCs/>
      <w:spacing w:val="-1"/>
      <w:kern w:val="0"/>
      <w:sz w:val="26"/>
      <w:szCs w:val="26"/>
      <w:lang w:eastAsia="en-US" w:bidi="ar-SA"/>
    </w:rPr>
  </w:style>
  <w:style w:type="character" w:customStyle="1" w:styleId="11pt0pt">
    <w:name w:val="Основной текст + 11 pt;Полужирный;Интервал 0 pt"/>
    <w:basedOn w:val="ad"/>
    <w:rsid w:val="009E0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Интервал 0 pt"/>
    <w:basedOn w:val="ad"/>
    <w:rsid w:val="009E0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js-phone-number">
    <w:name w:val="js-phone-number"/>
    <w:basedOn w:val="a0"/>
    <w:rsid w:val="009E0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52E7AD9-FE8A-4A90-BF70-83C6EFE5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10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28</cp:revision>
  <cp:lastPrinted>2021-04-23T06:22:00Z</cp:lastPrinted>
  <dcterms:created xsi:type="dcterms:W3CDTF">2018-03-14T04:51:00Z</dcterms:created>
  <dcterms:modified xsi:type="dcterms:W3CDTF">2021-05-11T07:02:00Z</dcterms:modified>
</cp:coreProperties>
</file>